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media/image2.png" ContentType="image/png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lang w:val="pl-PL"/>
        </w:rPr>
      </w:pPr>
      <w:r>
        <w:rPr>
          <w:lang w:val="pl-PL"/>
        </w:rPr>
      </w:r>
    </w:p>
    <w:p>
      <w:pPr>
        <w:pStyle w:val="Normal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snapToGrid w:val="false"/>
        <w:jc w:val="center"/>
        <w:rPr>
          <w:lang w:val="pl-PL"/>
        </w:rPr>
      </w:pPr>
      <w:r>
        <w:rPr>
          <w:rFonts w:cs="Arial" w:ascii="Arial" w:hAnsi="Arial"/>
          <w:b/>
          <w:bCs/>
          <w:sz w:val="28"/>
          <w:szCs w:val="28"/>
          <w:lang w:val="pl-PL"/>
        </w:rPr>
        <w:t>PROJEKT TECHNICZNY</w:t>
      </w:r>
    </w:p>
    <w:p>
      <w:pPr>
        <w:pStyle w:val="Normal"/>
        <w:snapToGrid w:val="false"/>
        <w:jc w:val="center"/>
        <w:rPr>
          <w:rFonts w:ascii="Arial" w:hAnsi="Arial" w:cs="Arial"/>
          <w:lang w:val="pl-PL"/>
        </w:rPr>
      </w:pPr>
      <w:r>
        <w:rPr>
          <w:rFonts w:cs="Arial" w:ascii="Arial" w:hAnsi="Arial"/>
          <w:lang w:val="pl-PL"/>
        </w:rPr>
      </w:r>
    </w:p>
    <w:tbl>
      <w:tblPr>
        <w:tblW w:w="8789" w:type="dxa"/>
        <w:jc w:val="left"/>
        <w:tblInd w:w="3" w:type="dxa"/>
        <w:tblLayout w:type="fixed"/>
        <w:tblCellMar>
          <w:top w:w="0" w:type="dxa"/>
          <w:left w:w="2" w:type="dxa"/>
          <w:bottom w:w="0" w:type="dxa"/>
          <w:right w:w="0" w:type="dxa"/>
        </w:tblCellMar>
        <w:tblLook w:firstRow="0" w:noVBand="0" w:lastRow="0" w:firstColumn="0" w:lastColumn="0" w:noHBand="0" w:val="0000"/>
      </w:tblPr>
      <w:tblGrid>
        <w:gridCol w:w="1560"/>
        <w:gridCol w:w="1275"/>
        <w:gridCol w:w="1560"/>
        <w:gridCol w:w="1415"/>
        <w:gridCol w:w="2978"/>
      </w:tblGrid>
      <w:tr>
        <w:trPr>
          <w:trHeight w:val="1446" w:hRule="atLeast"/>
        </w:trPr>
        <w:tc>
          <w:tcPr>
            <w:tcW w:w="2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bCs/>
                <w:sz w:val="20"/>
                <w:szCs w:val="20"/>
                <w:lang w:val="pl-PL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  <w:lang w:val="pl-PL"/>
              </w:rPr>
            </w:r>
          </w:p>
          <w:p>
            <w:pPr>
              <w:pStyle w:val="Normal"/>
              <w:widowControl w:val="false"/>
              <w:ind w:left="142" w:hanging="0"/>
              <w:rPr>
                <w:rFonts w:ascii="Arial" w:hAnsi="Arial" w:cs="Arial"/>
                <w:b/>
                <w:b/>
                <w:bCs/>
                <w:sz w:val="20"/>
                <w:szCs w:val="20"/>
                <w:lang w:val="pl-PL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  <w:lang w:val="pl-PL"/>
              </w:rPr>
              <w:t>NAZWA ZAMIERZENIA</w:t>
            </w:r>
          </w:p>
          <w:p>
            <w:pPr>
              <w:pStyle w:val="Normal"/>
              <w:widowControl w:val="false"/>
              <w:ind w:left="142" w:hanging="0"/>
              <w:rPr>
                <w:rFonts w:ascii="Arial" w:hAnsi="Arial" w:cs="Arial"/>
                <w:b/>
                <w:b/>
                <w:bCs/>
                <w:sz w:val="20"/>
                <w:szCs w:val="20"/>
                <w:lang w:val="pl-PL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  <w:lang w:val="pl-PL"/>
              </w:rPr>
              <w:t>BUDOWLANEGO</w:t>
            </w:r>
          </w:p>
          <w:p>
            <w:pPr>
              <w:pStyle w:val="Normal"/>
              <w:widowControl w:val="false"/>
              <w:rPr>
                <w:rFonts w:ascii="Arial" w:hAnsi="Arial" w:cs="Arial"/>
                <w:b/>
                <w:b/>
                <w:bCs/>
                <w:sz w:val="20"/>
                <w:szCs w:val="20"/>
                <w:lang w:val="pl-PL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  <w:lang w:val="pl-PL"/>
              </w:rPr>
            </w:r>
          </w:p>
        </w:tc>
        <w:tc>
          <w:tcPr>
            <w:tcW w:w="59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cs="Arial" w:ascii="Arial" w:hAnsi="Arial"/>
                <w:sz w:val="22"/>
                <w:szCs w:val="22"/>
                <w:lang w:val="pl-PL"/>
              </w:rPr>
            </w:r>
          </w:p>
          <w:p>
            <w:pPr>
              <w:pStyle w:val="Normal"/>
              <w:widowControl w:val="false"/>
              <w:ind w:left="140" w:hanging="0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cs="Arial" w:ascii="Arial" w:hAnsi="Arial"/>
                <w:sz w:val="22"/>
                <w:szCs w:val="22"/>
                <w:lang w:val="pl-PL"/>
              </w:rPr>
              <w:t>Budowa Centrum Opiekuńczo- Mieszkalnego</w:t>
            </w:r>
          </w:p>
          <w:p>
            <w:pPr>
              <w:pStyle w:val="Normal"/>
              <w:widowControl w:val="false"/>
              <w:ind w:left="140" w:hanging="0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cs="Arial" w:ascii="Arial" w:hAnsi="Arial"/>
                <w:sz w:val="22"/>
                <w:szCs w:val="22"/>
                <w:lang w:val="pl-PL"/>
              </w:rPr>
              <w:t>w Kowalach Oleckich</w:t>
            </w:r>
          </w:p>
        </w:tc>
      </w:tr>
      <w:tr>
        <w:trPr>
          <w:trHeight w:val="1446" w:hRule="atLeast"/>
        </w:trPr>
        <w:tc>
          <w:tcPr>
            <w:tcW w:w="2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bCs/>
                <w:sz w:val="20"/>
                <w:szCs w:val="20"/>
                <w:lang w:val="pl-PL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  <w:lang w:val="pl-PL"/>
              </w:rPr>
            </w:r>
          </w:p>
          <w:p>
            <w:pPr>
              <w:pStyle w:val="Normal"/>
              <w:widowControl w:val="false"/>
              <w:ind w:left="142" w:hanging="0"/>
              <w:rPr>
                <w:rFonts w:ascii="Arial" w:hAnsi="Arial" w:cs="Arial"/>
                <w:b/>
                <w:b/>
                <w:bCs/>
                <w:sz w:val="20"/>
                <w:szCs w:val="20"/>
                <w:lang w:val="pl-PL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  <w:lang w:val="pl-PL"/>
              </w:rPr>
              <w:t>ADRES I KATEGORIA</w:t>
            </w:r>
          </w:p>
          <w:p>
            <w:pPr>
              <w:pStyle w:val="Normal"/>
              <w:widowControl w:val="false"/>
              <w:ind w:left="142" w:hanging="0"/>
              <w:rPr>
                <w:rFonts w:ascii="Arial" w:hAnsi="Arial" w:cs="Arial"/>
                <w:b/>
                <w:b/>
                <w:bCs/>
                <w:sz w:val="20"/>
                <w:szCs w:val="20"/>
                <w:lang w:val="pl-PL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  <w:lang w:val="pl-PL"/>
              </w:rPr>
              <w:t>OBIEKTU    BUDOWLANEGO</w:t>
            </w:r>
          </w:p>
          <w:p>
            <w:pPr>
              <w:pStyle w:val="Normal"/>
              <w:widowControl w:val="false"/>
              <w:rPr>
                <w:rFonts w:ascii="Arial" w:hAnsi="Arial" w:cs="Arial"/>
                <w:b/>
                <w:b/>
                <w:bCs/>
                <w:sz w:val="20"/>
                <w:szCs w:val="20"/>
                <w:lang w:val="pl-PL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  <w:lang w:val="pl-PL"/>
              </w:rPr>
            </w:r>
          </w:p>
        </w:tc>
        <w:tc>
          <w:tcPr>
            <w:tcW w:w="59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cs="Arial" w:ascii="Arial" w:hAnsi="Arial"/>
                <w:sz w:val="22"/>
                <w:szCs w:val="22"/>
                <w:lang w:val="pl-PL"/>
              </w:rPr>
              <w:t xml:space="preserve">  </w:t>
            </w:r>
            <w:r>
              <w:rPr>
                <w:rFonts w:cs="Arial" w:ascii="Arial" w:hAnsi="Arial"/>
                <w:sz w:val="22"/>
                <w:szCs w:val="22"/>
                <w:lang w:val="pl-PL"/>
              </w:rPr>
              <w:t>Witosa 8, 19-420 Kowale Oleckie</w:t>
            </w:r>
          </w:p>
          <w:p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cs="Arial" w:ascii="Arial" w:hAnsi="Arial"/>
                <w:sz w:val="22"/>
                <w:szCs w:val="22"/>
                <w:lang w:val="pl-PL"/>
              </w:rPr>
              <w:t xml:space="preserve">  </w:t>
            </w:r>
            <w:r>
              <w:rPr>
                <w:rFonts w:cs="Arial" w:ascii="Arial" w:hAnsi="Arial"/>
                <w:sz w:val="22"/>
                <w:szCs w:val="22"/>
                <w:lang w:val="pl-PL"/>
              </w:rPr>
              <w:t>Kategoria obiektu budowlanego: XI</w:t>
            </w:r>
          </w:p>
        </w:tc>
      </w:tr>
      <w:tr>
        <w:trPr>
          <w:trHeight w:val="614" w:hRule="atLeast"/>
        </w:trPr>
        <w:tc>
          <w:tcPr>
            <w:tcW w:w="2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ind w:left="142" w:hanging="0"/>
              <w:rPr>
                <w:rFonts w:ascii="Arial" w:hAnsi="Arial" w:cs="Arial"/>
                <w:b/>
                <w:b/>
                <w:bCs/>
                <w:sz w:val="20"/>
                <w:szCs w:val="20"/>
                <w:lang w:val="pl-PL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  <w:lang w:val="pl-PL"/>
              </w:rPr>
              <w:t>IDENTYFIKATOR DZIAŁEK</w:t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bCs/>
                <w:sz w:val="20"/>
                <w:szCs w:val="20"/>
                <w:lang w:val="pl-PL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  <w:lang w:val="pl-PL"/>
              </w:rPr>
              <w:t xml:space="preserve">  </w:t>
            </w:r>
            <w:r>
              <w:rPr>
                <w:rFonts w:cs="Arial" w:ascii="Arial" w:hAnsi="Arial"/>
                <w:b/>
                <w:bCs/>
                <w:sz w:val="20"/>
                <w:szCs w:val="20"/>
                <w:lang w:val="pl-PL"/>
              </w:rPr>
              <w:t>EWIDENCYJNYCH</w:t>
            </w:r>
          </w:p>
        </w:tc>
        <w:tc>
          <w:tcPr>
            <w:tcW w:w="59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134" w:hanging="0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cs="Arial" w:ascii="Arial" w:hAnsi="Arial"/>
                <w:sz w:val="22"/>
                <w:szCs w:val="22"/>
                <w:lang w:val="pl-PL"/>
              </w:rPr>
              <w:t>281303_2.0012.1023</w:t>
            </w:r>
          </w:p>
        </w:tc>
      </w:tr>
      <w:tr>
        <w:trPr>
          <w:trHeight w:val="1119" w:hRule="atLeast"/>
        </w:trPr>
        <w:tc>
          <w:tcPr>
            <w:tcW w:w="2835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bCs/>
                <w:sz w:val="20"/>
                <w:szCs w:val="20"/>
                <w:lang w:val="pl-PL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  <w:lang w:val="pl-PL"/>
              </w:rPr>
            </w:r>
          </w:p>
          <w:p>
            <w:pPr>
              <w:pStyle w:val="Normal"/>
              <w:widowControl w:val="false"/>
              <w:rPr>
                <w:rFonts w:ascii="Arial" w:hAnsi="Arial" w:cs="Arial"/>
                <w:b/>
                <w:b/>
                <w:bCs/>
                <w:sz w:val="20"/>
                <w:szCs w:val="20"/>
                <w:lang w:val="pl-PL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  <w:lang w:val="pl-PL"/>
              </w:rPr>
              <w:t xml:space="preserve">  </w:t>
            </w:r>
            <w:r>
              <w:rPr>
                <w:rFonts w:cs="Arial" w:ascii="Arial" w:hAnsi="Arial"/>
                <w:b/>
                <w:bCs/>
                <w:sz w:val="20"/>
                <w:szCs w:val="20"/>
                <w:lang w:val="pl-PL"/>
              </w:rPr>
              <w:t>INWESTOR</w:t>
            </w:r>
          </w:p>
          <w:p>
            <w:pPr>
              <w:pStyle w:val="Normal"/>
              <w:widowControl w:val="false"/>
              <w:rPr>
                <w:rFonts w:ascii="Arial" w:hAnsi="Arial" w:cs="Arial"/>
                <w:b/>
                <w:b/>
                <w:bCs/>
                <w:sz w:val="20"/>
                <w:szCs w:val="20"/>
                <w:lang w:val="pl-PL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  <w:lang w:val="pl-PL"/>
              </w:rPr>
            </w:r>
          </w:p>
        </w:tc>
        <w:tc>
          <w:tcPr>
            <w:tcW w:w="5953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NormalWeb"/>
              <w:widowControl w:val="false"/>
              <w:shd w:val="clear" w:color="auto" w:fill="FFFFFF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cs="Arial" w:ascii="Arial" w:hAnsi="Arial"/>
                <w:sz w:val="22"/>
                <w:szCs w:val="22"/>
                <w:lang w:val="pl-PL"/>
              </w:rPr>
            </w:r>
          </w:p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>
              <w:rPr>
                <w:rFonts w:cs="Arial" w:ascii="Arial" w:hAnsi="Arial"/>
                <w:color w:val="000000"/>
                <w:sz w:val="22"/>
                <w:szCs w:val="22"/>
                <w:lang w:val="pl-PL"/>
              </w:rPr>
              <w:t xml:space="preserve">  </w:t>
            </w:r>
            <w:r>
              <w:rPr>
                <w:rFonts w:cs="Arial" w:ascii="Arial" w:hAnsi="Arial"/>
                <w:color w:val="000000"/>
                <w:sz w:val="22"/>
                <w:szCs w:val="22"/>
                <w:lang w:val="pl-PL"/>
              </w:rPr>
              <w:t>Powiat Olecki</w:t>
            </w:r>
          </w:p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>
              <w:rPr>
                <w:rFonts w:cs="Arial" w:ascii="Arial" w:hAnsi="Arial"/>
                <w:color w:val="000000"/>
                <w:sz w:val="22"/>
                <w:szCs w:val="22"/>
                <w:lang w:val="pl-PL"/>
              </w:rPr>
              <w:t xml:space="preserve">  </w:t>
            </w:r>
            <w:r>
              <w:rPr>
                <w:rFonts w:cs="Arial" w:ascii="Arial" w:hAnsi="Arial"/>
                <w:color w:val="000000"/>
                <w:sz w:val="22"/>
                <w:szCs w:val="22"/>
                <w:lang w:val="pl-PL"/>
              </w:rPr>
              <w:t>ul. Kolejowa 32</w:t>
            </w:r>
          </w:p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>
              <w:rPr>
                <w:rFonts w:cs="Arial" w:ascii="Arial" w:hAnsi="Arial"/>
                <w:color w:val="000000"/>
                <w:sz w:val="22"/>
                <w:szCs w:val="22"/>
                <w:lang w:val="pl-PL"/>
              </w:rPr>
              <w:t xml:space="preserve">  </w:t>
            </w:r>
            <w:r>
              <w:rPr>
                <w:rFonts w:cs="Arial" w:ascii="Arial" w:hAnsi="Arial"/>
                <w:color w:val="000000"/>
                <w:sz w:val="22"/>
                <w:szCs w:val="22"/>
                <w:lang w:val="pl-PL"/>
              </w:rPr>
              <w:t>19-400 Olecko</w:t>
            </w:r>
          </w:p>
          <w:p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cs="Arial" w:ascii="Arial" w:hAnsi="Arial"/>
                <w:sz w:val="22"/>
                <w:szCs w:val="22"/>
                <w:lang w:val="pl-PL"/>
              </w:rPr>
            </w:r>
          </w:p>
        </w:tc>
      </w:tr>
      <w:tr>
        <w:trPr>
          <w:trHeight w:val="316" w:hRule="atLeast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ind w:left="142" w:hanging="0"/>
              <w:jc w:val="center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sz w:val="22"/>
                <w:lang w:val="pl-PL"/>
              </w:rPr>
              <w:t>ZAKRES OPRACOWANIA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hanging="1"/>
              <w:jc w:val="center"/>
              <w:rPr>
                <w:rFonts w:ascii="Arial Narrow" w:hAnsi="Arial Narrow"/>
                <w:sz w:val="22"/>
                <w:lang w:val="pl-PL"/>
              </w:rPr>
            </w:pPr>
            <w:r>
              <w:rPr>
                <w:rFonts w:ascii="Arial Narrow" w:hAnsi="Arial Narrow"/>
                <w:sz w:val="22"/>
                <w:lang w:val="pl-PL"/>
              </w:rPr>
              <w:t>IMIĘ I NAZWISKO     PROJEKTANTA/ SPECJALNOŚĆ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 Narrow" w:hAnsi="Arial Narrow"/>
                <w:sz w:val="22"/>
                <w:lang w:val="pl-PL"/>
              </w:rPr>
            </w:pPr>
            <w:r>
              <w:rPr>
                <w:rFonts w:ascii="Arial Narrow" w:hAnsi="Arial Narrow"/>
                <w:sz w:val="22"/>
                <w:lang w:val="pl-PL"/>
              </w:rPr>
              <w:t>DATA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 Narrow" w:hAnsi="Arial Narrow"/>
                <w:sz w:val="22"/>
                <w:lang w:val="pl-PL"/>
              </w:rPr>
            </w:pPr>
            <w:r>
              <w:rPr>
                <w:rFonts w:ascii="Arial Narrow" w:hAnsi="Arial Narrow"/>
                <w:sz w:val="22"/>
                <w:lang w:val="pl-PL"/>
              </w:rPr>
              <w:t>PODPIS</w:t>
            </w:r>
          </w:p>
        </w:tc>
      </w:tr>
      <w:tr>
        <w:trPr/>
        <w:tc>
          <w:tcPr>
            <w:tcW w:w="1560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Arial Narrow" w:hAnsi="Arial Narrow"/>
                <w:b/>
                <w:b/>
                <w:sz w:val="22"/>
                <w:lang w:val="pl-PL"/>
              </w:rPr>
            </w:pPr>
            <w:r>
              <w:rPr>
                <w:rFonts w:ascii="Arial Narrow" w:hAnsi="Arial Narrow"/>
                <w:b/>
                <w:sz w:val="22"/>
                <w:lang w:val="pl-PL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Arial Narrow" w:hAnsi="Arial Narrow" w:eastAsia="Times New Roman" w:cs="Times New Roman"/>
                <w:b/>
                <w:b/>
                <w:color w:val="auto"/>
                <w:kern w:val="0"/>
                <w:sz w:val="22"/>
                <w:szCs w:val="24"/>
                <w:lang w:val="pl-PL" w:eastAsia="pl-PL" w:bidi="ar-SA"/>
              </w:rPr>
            </w:pPr>
            <w:r>
              <w:rPr>
                <w:rFonts w:eastAsia="Times New Roman" w:cs="Times New Roman" w:ascii="Arial Narrow" w:hAnsi="Arial Narrow"/>
                <w:b/>
                <w:color w:val="auto"/>
                <w:kern w:val="0"/>
                <w:sz w:val="22"/>
                <w:szCs w:val="24"/>
                <w:lang w:val="pl-PL" w:eastAsia="pl-PL" w:bidi="ar-SA"/>
              </w:rPr>
              <w:t>KONSTRUKCJA</w:t>
            </w:r>
          </w:p>
          <w:p>
            <w:pPr>
              <w:pStyle w:val="Normal"/>
              <w:widowControl w:val="false"/>
              <w:jc w:val="center"/>
              <w:rPr>
                <w:rFonts w:ascii="Arial Narrow" w:hAnsi="Arial Narrow"/>
                <w:b/>
                <w:b/>
                <w:sz w:val="22"/>
                <w:lang w:val="pl-PL"/>
              </w:rPr>
            </w:pPr>
            <w:r>
              <w:rPr>
                <w:rFonts w:ascii="Arial Narrow" w:hAnsi="Arial Narrow"/>
                <w:b/>
                <w:sz w:val="22"/>
                <w:lang w:val="pl-PL"/>
              </w:rPr>
              <w:t>PROJEKTANT</w:t>
            </w:r>
          </w:p>
          <w:p>
            <w:pPr>
              <w:pStyle w:val="Normal"/>
              <w:widowControl w:val="false"/>
              <w:jc w:val="center"/>
              <w:rPr>
                <w:rFonts w:ascii="Arial Narrow" w:hAnsi="Arial Narrow"/>
                <w:b/>
                <w:b/>
                <w:sz w:val="22"/>
                <w:lang w:val="pl-PL"/>
              </w:rPr>
            </w:pPr>
            <w:r>
              <w:rPr>
                <w:rFonts w:ascii="Arial Narrow" w:hAnsi="Arial Narrow"/>
                <w:b/>
                <w:sz w:val="22"/>
                <w:lang w:val="pl-PL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Arial Narrow" w:hAnsi="Arial Narrow"/>
                <w:b/>
                <w:b/>
                <w:sz w:val="22"/>
                <w:lang w:val="pl-PL"/>
              </w:rPr>
            </w:pPr>
            <w:r>
              <w:rPr>
                <w:rFonts w:ascii="Arial Narrow" w:hAnsi="Arial Narrow"/>
                <w:b/>
                <w:sz w:val="22"/>
                <w:lang w:val="pl-PL"/>
              </w:rPr>
            </w: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140" w:hanging="0"/>
              <w:rPr>
                <w:rFonts w:ascii="Arial Narrow" w:hAnsi="Arial Narrow"/>
                <w:sz w:val="22"/>
                <w:lang w:val="pl-PL"/>
              </w:rPr>
            </w:pPr>
            <w:r>
              <w:rPr>
                <w:rFonts w:ascii="Arial Narrow" w:hAnsi="Arial Narrow"/>
                <w:sz w:val="22"/>
                <w:lang w:val="pl-PL"/>
              </w:rPr>
            </w:r>
          </w:p>
          <w:p>
            <w:pPr>
              <w:pStyle w:val="Normal"/>
              <w:widowControl w:val="false"/>
              <w:ind w:left="140" w:hanging="0"/>
              <w:rPr>
                <w:rFonts w:ascii="Arial Narrow" w:hAnsi="Arial Narrow"/>
                <w:sz w:val="22"/>
                <w:lang w:val="pl-PL"/>
              </w:rPr>
            </w:pPr>
            <w:r>
              <w:rPr>
                <w:rFonts w:ascii="Arial Narrow" w:hAnsi="Arial Narrow"/>
                <w:sz w:val="22"/>
                <w:lang w:val="pl-PL"/>
              </w:rPr>
              <w:t>mgr inż.</w:t>
            </w:r>
          </w:p>
          <w:p>
            <w:pPr>
              <w:pStyle w:val="Normal"/>
              <w:widowControl w:val="false"/>
              <w:ind w:left="140" w:hanging="0"/>
              <w:rPr>
                <w:rFonts w:ascii="Arial Narrow" w:hAnsi="Arial Narrow" w:eastAsia="Times New Roman" w:cs="Times New Roman"/>
                <w:b/>
                <w:b/>
                <w:color w:val="auto"/>
                <w:kern w:val="0"/>
                <w:sz w:val="22"/>
                <w:szCs w:val="24"/>
                <w:lang w:val="pl-PL" w:eastAsia="pl-PL" w:bidi="ar-SA"/>
              </w:rPr>
            </w:pPr>
            <w:r>
              <w:rPr>
                <w:rFonts w:eastAsia="Times New Roman" w:cs="Times New Roman" w:ascii="Arial Narrow" w:hAnsi="Arial Narrow"/>
                <w:b/>
                <w:color w:val="auto"/>
                <w:kern w:val="0"/>
                <w:sz w:val="22"/>
                <w:szCs w:val="24"/>
                <w:lang w:val="pl-PL" w:eastAsia="pl-PL" w:bidi="ar-SA"/>
              </w:rPr>
              <w:t>Mariusz Boks</w:t>
            </w:r>
          </w:p>
          <w:p>
            <w:pPr>
              <w:pStyle w:val="Normal"/>
              <w:widowControl w:val="false"/>
              <w:ind w:left="140" w:hanging="0"/>
              <w:rPr>
                <w:rFonts w:ascii="Arial Narrow" w:hAnsi="Arial Narrow"/>
                <w:bCs/>
                <w:sz w:val="22"/>
                <w:lang w:val="pl-PL"/>
              </w:rPr>
            </w:pPr>
            <w:r>
              <w:rPr>
                <w:rFonts w:ascii="Arial Narrow" w:hAnsi="Arial Narrow"/>
                <w:bCs/>
                <w:sz w:val="22"/>
                <w:lang w:val="pl-PL"/>
              </w:rPr>
              <w:t xml:space="preserve">Specjalność: </w:t>
            </w:r>
            <w:r>
              <w:rPr>
                <w:rFonts w:eastAsia="Times New Roman" w:cs="Times New Roman" w:ascii="Arial Narrow" w:hAnsi="Arial Narrow"/>
                <w:bCs/>
                <w:color w:val="auto"/>
                <w:kern w:val="0"/>
                <w:sz w:val="22"/>
                <w:szCs w:val="24"/>
                <w:lang w:val="pl-PL" w:eastAsia="pl-PL" w:bidi="ar-SA"/>
              </w:rPr>
              <w:t>konstrukcyjno-budowlana</w:t>
            </w:r>
          </w:p>
          <w:p>
            <w:pPr>
              <w:pStyle w:val="Normal"/>
              <w:widowControl w:val="false"/>
              <w:ind w:left="138" w:hanging="0"/>
              <w:rPr>
                <w:rFonts w:ascii="Arial Narrow" w:hAnsi="Arial Narrow"/>
                <w:sz w:val="22"/>
                <w:lang w:val="pl-PL"/>
              </w:rPr>
            </w:pPr>
            <w:r>
              <w:rPr>
                <w:rFonts w:ascii="Arial Narrow" w:hAnsi="Arial Narrow"/>
                <w:sz w:val="22"/>
                <w:lang w:val="pl-PL"/>
              </w:rPr>
              <w:t>NR UPRAWNIEŃ:</w:t>
            </w:r>
          </w:p>
          <w:p>
            <w:pPr>
              <w:pStyle w:val="Normal"/>
              <w:widowControl w:val="false"/>
              <w:rPr>
                <w:rFonts w:ascii="Arial Narrow" w:hAnsi="Arial Narrow"/>
                <w:b/>
                <w:b/>
                <w:bCs/>
                <w:sz w:val="22"/>
                <w:lang w:val="pl-PL"/>
              </w:rPr>
            </w:pPr>
            <w:r>
              <w:rPr>
                <w:rFonts w:ascii="Arial Narrow" w:hAnsi="Arial Narrow"/>
                <w:b/>
                <w:bCs/>
                <w:sz w:val="22"/>
                <w:lang w:val="pl-PL"/>
              </w:rPr>
              <w:t xml:space="preserve">   </w:t>
            </w:r>
            <w:r>
              <w:rPr>
                <w:rFonts w:eastAsia="Times New Roman" w:cs="Times New Roman" w:ascii="Arial Narrow" w:hAnsi="Arial Narrow"/>
                <w:b/>
                <w:bCs/>
                <w:color w:val="auto"/>
                <w:kern w:val="0"/>
                <w:sz w:val="22"/>
                <w:szCs w:val="24"/>
                <w:lang w:val="pl-PL" w:eastAsia="pl-PL" w:bidi="ar-SA"/>
              </w:rPr>
              <w:t>WKP/0258/POOK/11</w:t>
            </w:r>
          </w:p>
          <w:p>
            <w:pPr>
              <w:pStyle w:val="Normal"/>
              <w:widowControl w:val="false"/>
              <w:rPr>
                <w:rFonts w:ascii="Arial Narrow" w:hAnsi="Arial Narrow"/>
                <w:sz w:val="22"/>
                <w:lang w:val="pl-PL"/>
              </w:rPr>
            </w:pPr>
            <w:r>
              <w:rPr>
                <w:rFonts w:ascii="Arial Narrow" w:hAnsi="Arial Narrow"/>
                <w:sz w:val="22"/>
                <w:lang w:val="pl-PL"/>
              </w:rPr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Arial Narrow" w:hAnsi="Arial Narrow"/>
                <w:sz w:val="22"/>
                <w:lang w:val="pl-PL"/>
              </w:rPr>
            </w:pPr>
            <w:r>
              <w:rPr>
                <w:rFonts w:ascii="Arial Narrow" w:hAnsi="Arial Narrow"/>
                <w:sz w:val="22"/>
                <w:lang w:val="pl-PL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Arial Narrow" w:hAnsi="Arial Narrow"/>
                <w:sz w:val="22"/>
                <w:lang w:val="pl-PL"/>
              </w:rPr>
            </w:pPr>
            <w:r>
              <w:rPr>
                <w:rFonts w:ascii="Arial Narrow" w:hAnsi="Arial Narrow"/>
                <w:sz w:val="22"/>
                <w:lang w:val="pl-PL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Arial Narrow" w:hAnsi="Arial Narrow"/>
                <w:sz w:val="22"/>
                <w:lang w:val="pl-PL"/>
              </w:rPr>
            </w:pPr>
            <w:r>
              <w:rPr>
                <w:rFonts w:ascii="Arial Narrow" w:hAnsi="Arial Narrow"/>
                <w:sz w:val="22"/>
                <w:lang w:val="pl-PL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Arial Narrow" w:hAnsi="Arial Narrow"/>
                <w:sz w:val="22"/>
                <w:lang w:val="pl-PL"/>
              </w:rPr>
            </w:pPr>
            <w:r>
              <w:rPr>
                <w:rFonts w:ascii="Arial Narrow" w:hAnsi="Arial Narrow"/>
                <w:sz w:val="22"/>
                <w:lang w:val="pl-PL"/>
              </w:rPr>
              <w:t>05.08.22r.</w:t>
            </w:r>
          </w:p>
        </w:tc>
        <w:tc>
          <w:tcPr>
            <w:tcW w:w="2978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Arial Narrow" w:hAnsi="Arial Narrow"/>
                <w:sz w:val="22"/>
                <w:lang w:val="pl-PL"/>
              </w:rPr>
            </w:pPr>
            <w:r>
              <w:rPr>
                <w:rFonts w:ascii="Arial Narrow" w:hAnsi="Arial Narrow"/>
                <w:sz w:val="22"/>
                <w:lang w:val="pl-PL"/>
              </w:rPr>
            </w:r>
          </w:p>
        </w:tc>
      </w:tr>
      <w:tr>
        <w:trPr/>
        <w:tc>
          <w:tcPr>
            <w:tcW w:w="1560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Arial Narrow" w:hAnsi="Arial Narrow"/>
                <w:b/>
                <w:b/>
                <w:sz w:val="22"/>
                <w:lang w:val="pl-PL"/>
              </w:rPr>
            </w:pPr>
            <w:r>
              <w:rPr>
                <w:rFonts w:ascii="Arial Narrow" w:hAnsi="Arial Narrow"/>
                <w:b/>
                <w:sz w:val="22"/>
                <w:lang w:val="pl-PL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Arial Narrow" w:hAnsi="Arial Narrow" w:eastAsia="Times New Roman" w:cs="Times New Roman"/>
                <w:b/>
                <w:b/>
                <w:color w:val="auto"/>
                <w:kern w:val="0"/>
                <w:sz w:val="22"/>
                <w:szCs w:val="24"/>
                <w:lang w:val="pl-PL" w:eastAsia="pl-PL" w:bidi="ar-SA"/>
              </w:rPr>
            </w:pPr>
            <w:r>
              <w:rPr>
                <w:rFonts w:eastAsia="Times New Roman" w:cs="Times New Roman" w:ascii="Arial Narrow" w:hAnsi="Arial Narrow"/>
                <w:b/>
                <w:color w:val="auto"/>
                <w:kern w:val="0"/>
                <w:sz w:val="22"/>
                <w:szCs w:val="24"/>
                <w:lang w:val="pl-PL" w:eastAsia="pl-PL" w:bidi="ar-SA"/>
              </w:rPr>
              <w:t>KONSTRUKCJA</w:t>
            </w:r>
          </w:p>
          <w:p>
            <w:pPr>
              <w:pStyle w:val="Normal"/>
              <w:widowControl w:val="false"/>
              <w:jc w:val="center"/>
              <w:rPr>
                <w:rFonts w:ascii="Arial Narrow" w:hAnsi="Arial Narrow"/>
                <w:b/>
                <w:b/>
                <w:sz w:val="22"/>
                <w:lang w:val="pl-PL"/>
              </w:rPr>
            </w:pPr>
            <w:r>
              <w:rPr>
                <w:rFonts w:ascii="Arial Narrow" w:hAnsi="Arial Narrow"/>
                <w:b/>
                <w:sz w:val="22"/>
                <w:lang w:val="pl-PL"/>
              </w:rPr>
              <w:t>SPRAWDZAJĄCY</w:t>
            </w:r>
          </w:p>
          <w:p>
            <w:pPr>
              <w:pStyle w:val="Normal"/>
              <w:widowControl w:val="false"/>
              <w:jc w:val="center"/>
              <w:rPr>
                <w:rFonts w:ascii="Arial Narrow" w:hAnsi="Arial Narrow"/>
                <w:b/>
                <w:b/>
                <w:sz w:val="22"/>
                <w:lang w:val="pl-PL"/>
              </w:rPr>
            </w:pPr>
            <w:r>
              <w:rPr>
                <w:rFonts w:ascii="Arial Narrow" w:hAnsi="Arial Narrow"/>
                <w:b/>
                <w:sz w:val="22"/>
                <w:lang w:val="pl-PL"/>
              </w:rPr>
            </w: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140" w:hanging="0"/>
              <w:rPr>
                <w:rFonts w:ascii="Arial Narrow" w:hAnsi="Arial Narrow"/>
                <w:sz w:val="22"/>
                <w:lang w:val="pl-PL"/>
              </w:rPr>
            </w:pPr>
            <w:r>
              <w:rPr>
                <w:rFonts w:ascii="Arial Narrow" w:hAnsi="Arial Narrow"/>
                <w:sz w:val="22"/>
                <w:lang w:val="pl-PL"/>
              </w:rPr>
            </w:r>
          </w:p>
          <w:p>
            <w:pPr>
              <w:pStyle w:val="Normal"/>
              <w:widowControl w:val="false"/>
              <w:ind w:left="140" w:hanging="0"/>
              <w:rPr>
                <w:rFonts w:ascii="Arial Narrow" w:hAnsi="Arial Narrow"/>
                <w:sz w:val="22"/>
                <w:lang w:val="pl-PL"/>
              </w:rPr>
            </w:pPr>
            <w:r>
              <w:rPr>
                <w:rFonts w:ascii="Arial Narrow" w:hAnsi="Arial Narrow"/>
                <w:sz w:val="22"/>
                <w:lang w:val="pl-PL"/>
              </w:rPr>
              <w:t>mgr inż.</w:t>
            </w:r>
          </w:p>
          <w:p>
            <w:pPr>
              <w:pStyle w:val="Normal"/>
              <w:widowControl w:val="false"/>
              <w:ind w:left="140" w:hanging="0"/>
              <w:rPr>
                <w:rFonts w:ascii="Arial Narrow" w:hAnsi="Arial Narrow"/>
                <w:b/>
                <w:b/>
                <w:sz w:val="22"/>
                <w:lang w:val="pl-PL"/>
              </w:rPr>
            </w:pPr>
            <w:r>
              <w:rPr>
                <w:rFonts w:ascii="Arial Narrow" w:hAnsi="Arial Narrow"/>
                <w:b/>
                <w:sz w:val="22"/>
                <w:lang w:val="pl-PL"/>
              </w:rPr>
              <w:t>Paweł Frąckowiak</w:t>
            </w:r>
          </w:p>
          <w:p>
            <w:pPr>
              <w:pStyle w:val="Normal"/>
              <w:widowControl w:val="false"/>
              <w:ind w:left="140" w:hanging="0"/>
              <w:rPr>
                <w:rFonts w:ascii="Arial Narrow" w:hAnsi="Arial Narrow"/>
                <w:bCs/>
                <w:sz w:val="22"/>
                <w:lang w:val="pl-PL"/>
              </w:rPr>
            </w:pPr>
            <w:r>
              <w:rPr>
                <w:rFonts w:ascii="Arial Narrow" w:hAnsi="Arial Narrow"/>
                <w:bCs/>
                <w:sz w:val="22"/>
                <w:lang w:val="pl-PL"/>
              </w:rPr>
              <w:t xml:space="preserve">Specjalność: </w:t>
            </w:r>
            <w:r>
              <w:rPr>
                <w:rFonts w:eastAsia="Times New Roman" w:cs="Times New Roman" w:ascii="Arial Narrow" w:hAnsi="Arial Narrow"/>
                <w:bCs/>
                <w:color w:val="auto"/>
                <w:kern w:val="0"/>
                <w:sz w:val="22"/>
                <w:szCs w:val="24"/>
                <w:lang w:val="pl-PL" w:eastAsia="pl-PL" w:bidi="ar-SA"/>
              </w:rPr>
              <w:t>konstrukcyjno-budowlana</w:t>
            </w:r>
          </w:p>
          <w:p>
            <w:pPr>
              <w:pStyle w:val="Normal"/>
              <w:widowControl w:val="false"/>
              <w:ind w:left="138" w:hanging="0"/>
              <w:rPr>
                <w:rFonts w:ascii="Arial Narrow" w:hAnsi="Arial Narrow"/>
                <w:sz w:val="22"/>
                <w:lang w:val="pl-PL"/>
              </w:rPr>
            </w:pPr>
            <w:r>
              <w:rPr>
                <w:rFonts w:ascii="Arial Narrow" w:hAnsi="Arial Narrow"/>
                <w:sz w:val="22"/>
                <w:lang w:val="pl-PL"/>
              </w:rPr>
              <w:t>NR UPRAWNIEŃ:</w:t>
            </w:r>
          </w:p>
          <w:p>
            <w:pPr>
              <w:pStyle w:val="Normal"/>
              <w:widowControl w:val="false"/>
              <w:rPr>
                <w:rFonts w:ascii="Arial Narrow" w:hAnsi="Arial Narrow"/>
                <w:b/>
                <w:b/>
                <w:bCs/>
                <w:sz w:val="22"/>
                <w:lang w:val="pl-PL"/>
              </w:rPr>
            </w:pPr>
            <w:r>
              <w:rPr>
                <w:rFonts w:ascii="Arial Narrow" w:hAnsi="Arial Narrow"/>
                <w:b/>
                <w:bCs/>
                <w:sz w:val="22"/>
                <w:lang w:val="pl-PL"/>
              </w:rPr>
              <w:t xml:space="preserve">   </w:t>
            </w:r>
            <w:r>
              <w:rPr>
                <w:rFonts w:eastAsia="Times New Roman" w:cs="Times New Roman" w:ascii="Arial Narrow" w:hAnsi="Arial Narrow"/>
                <w:b/>
                <w:bCs/>
                <w:color w:val="auto"/>
                <w:kern w:val="0"/>
                <w:sz w:val="22"/>
                <w:szCs w:val="24"/>
                <w:lang w:val="pl-PL" w:eastAsia="pl-PL" w:bidi="ar-SA"/>
              </w:rPr>
              <w:t>WKP/0274/PWOK/11</w:t>
            </w:r>
          </w:p>
          <w:p>
            <w:pPr>
              <w:pStyle w:val="Normal"/>
              <w:widowControl w:val="false"/>
              <w:rPr>
                <w:rFonts w:ascii="Arial Narrow" w:hAnsi="Arial Narrow"/>
                <w:sz w:val="22"/>
                <w:lang w:val="pl-PL"/>
              </w:rPr>
            </w:pPr>
            <w:r>
              <w:rPr>
                <w:rFonts w:ascii="Arial Narrow" w:hAnsi="Arial Narrow"/>
                <w:sz w:val="22"/>
                <w:lang w:val="pl-PL"/>
              </w:rPr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Arial Narrow" w:hAnsi="Arial Narrow"/>
                <w:sz w:val="22"/>
                <w:lang w:val="pl-PL"/>
              </w:rPr>
            </w:pPr>
            <w:r>
              <w:rPr>
                <w:rFonts w:ascii="Arial Narrow" w:hAnsi="Arial Narrow"/>
                <w:sz w:val="22"/>
                <w:lang w:val="pl-PL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Arial Narrow" w:hAnsi="Arial Narrow"/>
                <w:sz w:val="22"/>
                <w:lang w:val="pl-PL"/>
              </w:rPr>
            </w:pPr>
            <w:r>
              <w:rPr>
                <w:rFonts w:ascii="Arial Narrow" w:hAnsi="Arial Narrow"/>
                <w:sz w:val="22"/>
                <w:lang w:val="pl-PL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Arial Narrow" w:hAnsi="Arial Narrow"/>
                <w:sz w:val="22"/>
                <w:lang w:val="pl-PL"/>
              </w:rPr>
            </w:pPr>
            <w:r>
              <w:rPr>
                <w:rFonts w:ascii="Arial Narrow" w:hAnsi="Arial Narrow"/>
                <w:sz w:val="22"/>
                <w:lang w:val="pl-PL"/>
              </w:rPr>
              <w:t>05.08.22r.</w:t>
            </w:r>
          </w:p>
        </w:tc>
        <w:tc>
          <w:tcPr>
            <w:tcW w:w="2978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Arial Narrow" w:hAnsi="Arial Narrow"/>
                <w:sz w:val="22"/>
                <w:lang w:val="pl-PL"/>
              </w:rPr>
            </w:pPr>
            <w:r>
              <w:rPr>
                <w:rFonts w:ascii="Arial Narrow" w:hAnsi="Arial Narrow"/>
                <w:sz w:val="22"/>
                <w:lang w:val="pl-PL"/>
              </w:rPr>
            </w:r>
          </w:p>
        </w:tc>
      </w:tr>
      <w:tr>
        <w:trPr>
          <w:trHeight w:val="100" w:hRule="atLeast"/>
        </w:trPr>
        <w:tc>
          <w:tcPr>
            <w:tcW w:w="8788" w:type="dxa"/>
            <w:gridSpan w:val="5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rPr>
                <w:lang w:val="pl-PL"/>
              </w:rPr>
            </w:pPr>
            <w:r>
              <w:rPr>
                <w:lang w:val="pl-PL"/>
              </w:rPr>
            </w:r>
          </w:p>
        </w:tc>
      </w:tr>
    </w:tbl>
    <w:p>
      <w:pPr>
        <w:pStyle w:val="Normal"/>
        <w:rPr>
          <w:lang w:val="pl-PL"/>
        </w:rPr>
      </w:pPr>
      <w:r>
        <w:rPr>
          <w:lang w:val="pl-PL"/>
        </w:rPr>
      </w:r>
    </w:p>
    <w:p>
      <w:pPr>
        <w:pStyle w:val="Normal"/>
        <w:rPr>
          <w:lang w:val="pl-PL"/>
        </w:rPr>
      </w:pPr>
      <w:r>
        <w:rPr>
          <w:lang w:val="pl-PL"/>
        </w:rPr>
      </w:r>
    </w:p>
    <w:p>
      <w:pPr>
        <w:pStyle w:val="Normal"/>
        <w:rPr>
          <w:lang w:val="pl-PL"/>
        </w:rPr>
      </w:pPr>
      <w:r>
        <w:rPr>
          <w:lang w:val="pl-PL"/>
        </w:rPr>
      </w:r>
    </w:p>
    <w:p>
      <w:pPr>
        <w:pStyle w:val="Normal"/>
        <w:rPr>
          <w:lang w:val="pl-PL"/>
        </w:rPr>
      </w:pPr>
      <w:r>
        <w:rPr>
          <w:lang w:val="pl-PL"/>
        </w:rPr>
      </w:r>
    </w:p>
    <w:p>
      <w:pPr>
        <w:pStyle w:val="Normal"/>
        <w:rPr>
          <w:lang w:val="pl-PL"/>
        </w:rPr>
      </w:pPr>
      <w:r>
        <w:rPr>
          <w:lang w:val="pl-PL"/>
        </w:rPr>
      </w:r>
    </w:p>
    <w:p>
      <w:pPr>
        <w:pStyle w:val="Normal"/>
        <w:rPr>
          <w:lang w:val="pl-PL"/>
        </w:rPr>
      </w:pPr>
      <w:r>
        <w:rPr>
          <w:lang w:val="pl-PL"/>
        </w:rPr>
      </w:r>
    </w:p>
    <w:p>
      <w:pPr>
        <w:pStyle w:val="Normal"/>
        <w:rPr>
          <w:lang w:val="pl-PL"/>
        </w:rPr>
      </w:pPr>
      <w:r>
        <w:rPr>
          <w:lang w:val="pl-PL"/>
        </w:rPr>
      </w:r>
    </w:p>
    <w:p>
      <w:pPr>
        <w:pStyle w:val="Normal"/>
        <w:rPr>
          <w:lang w:val="pl-PL"/>
        </w:rPr>
      </w:pPr>
      <w:r>
        <w:rPr>
          <w:lang w:val="pl-PL"/>
        </w:rPr>
      </w:r>
    </w:p>
    <w:p>
      <w:pPr>
        <w:pStyle w:val="Normal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tbl>
      <w:tblPr>
        <w:tblpPr w:bottomFromText="0" w:horzAnchor="margin" w:leftFromText="141" w:rightFromText="141" w:tblpX="0" w:tblpY="266" w:topFromText="0" w:vertAnchor="text"/>
        <w:tblW w:w="8719" w:type="dxa"/>
        <w:jc w:val="left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701"/>
        <w:gridCol w:w="7330"/>
        <w:gridCol w:w="688"/>
      </w:tblGrid>
      <w:tr>
        <w:trPr/>
        <w:tc>
          <w:tcPr>
            <w:tcW w:w="87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agwek1"/>
              <w:widowControl w:val="false"/>
              <w:suppressAutoHyphens w:val="true"/>
              <w:rPr>
                <w:szCs w:val="28"/>
                <w:lang w:val="pl-PL"/>
              </w:rPr>
            </w:pPr>
            <w:r>
              <w:rPr>
                <w:szCs w:val="28"/>
                <w:lang w:val="pl-PL"/>
              </w:rPr>
              <w:t>SPIS TREŚCI DO PROJEKTU TECHNICZNEGO</w:t>
            </w:r>
          </w:p>
        </w:tc>
      </w:tr>
      <w:tr>
        <w:trPr/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cs="Arial" w:ascii="Arial" w:hAnsi="Arial"/>
                <w:sz w:val="22"/>
                <w:szCs w:val="22"/>
                <w:lang w:val="pl-PL"/>
              </w:rPr>
              <w:t>NR RYS.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cs="Arial" w:ascii="Arial" w:hAnsi="Arial"/>
                <w:sz w:val="22"/>
                <w:szCs w:val="22"/>
                <w:lang w:val="pl-PL"/>
              </w:rPr>
              <w:t>NAZWA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Arial" w:hAnsi="Arial" w:cs="Arial"/>
                <w:lang w:val="pl-PL"/>
              </w:rPr>
            </w:pPr>
            <w:r>
              <w:rPr>
                <w:rFonts w:cs="Arial" w:ascii="Arial" w:hAnsi="Arial"/>
                <w:lang w:val="pl-PL"/>
              </w:rPr>
              <w:t>NR</w:t>
            </w:r>
          </w:p>
          <w:p>
            <w:pPr>
              <w:pStyle w:val="Normal"/>
              <w:widowControl w:val="false"/>
              <w:jc w:val="both"/>
              <w:rPr>
                <w:rFonts w:ascii="Arial" w:hAnsi="Arial" w:cs="Arial"/>
                <w:lang w:val="pl-PL"/>
              </w:rPr>
            </w:pPr>
            <w:r>
              <w:rPr>
                <w:rFonts w:cs="Arial" w:ascii="Arial" w:hAnsi="Arial"/>
                <w:lang w:val="pl-PL"/>
              </w:rPr>
              <w:t>STR.</w:t>
            </w:r>
          </w:p>
        </w:tc>
      </w:tr>
      <w:tr>
        <w:trPr/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Arial" w:hAnsi="Arial" w:cs="Arial"/>
                <w:sz w:val="22"/>
                <w:lang w:val="pl-PL"/>
              </w:rPr>
            </w:pPr>
            <w:r>
              <w:rPr>
                <w:rFonts w:cs="Arial" w:ascii="Arial" w:hAnsi="Arial"/>
                <w:sz w:val="22"/>
                <w:lang w:val="pl-PL"/>
              </w:rPr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Arial" w:hAnsi="Arial" w:cs="Arial"/>
                <w:lang w:val="pl-PL"/>
              </w:rPr>
            </w:pPr>
            <w:r>
              <w:rPr>
                <w:rFonts w:cs="Arial" w:ascii="Arial" w:hAnsi="Arial"/>
                <w:b/>
                <w:bCs/>
                <w:sz w:val="22"/>
                <w:lang w:val="pl-PL"/>
              </w:rPr>
              <w:t>CZĘŚĆ OPISOWA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>
              <w:rPr>
                <w:rFonts w:cs="Arial" w:ascii="Arial" w:hAnsi="Arial"/>
                <w:sz w:val="21"/>
                <w:szCs w:val="21"/>
                <w:lang w:val="pl-PL"/>
              </w:rPr>
              <w:t>3-8</w:t>
            </w:r>
          </w:p>
        </w:tc>
      </w:tr>
      <w:tr>
        <w:trPr/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Arial" w:hAnsi="Arial" w:cs="Arial"/>
                <w:sz w:val="22"/>
                <w:lang w:val="pl-PL"/>
              </w:rPr>
            </w:pPr>
            <w:r>
              <w:rPr>
                <w:rFonts w:cs="Arial" w:ascii="Arial" w:hAnsi="Arial"/>
                <w:sz w:val="22"/>
                <w:lang w:val="pl-PL"/>
              </w:rPr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Arial" w:hAnsi="Arial" w:cs="Arial"/>
                <w:b/>
                <w:b/>
                <w:bCs/>
                <w:sz w:val="22"/>
                <w:lang w:val="pl-PL"/>
              </w:rPr>
            </w:pPr>
            <w:r>
              <w:rPr>
                <w:rFonts w:cs="Arial" w:ascii="Arial" w:hAnsi="Arial"/>
                <w:b/>
                <w:bCs/>
                <w:sz w:val="22"/>
                <w:lang w:val="pl-PL"/>
              </w:rPr>
              <w:t>CZĘŚĆ RYSUNKOWA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>
              <w:rPr>
                <w:rFonts w:cs="Arial" w:ascii="Arial" w:hAnsi="Arial"/>
                <w:sz w:val="21"/>
                <w:szCs w:val="21"/>
                <w:lang w:val="pl-PL"/>
              </w:rPr>
            </w:r>
          </w:p>
        </w:tc>
      </w:tr>
      <w:tr>
        <w:trPr/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Arial" w:hAnsi="Arial" w:cs="Arial"/>
                <w:b/>
                <w:b/>
                <w:bCs/>
                <w:sz w:val="21"/>
                <w:szCs w:val="21"/>
                <w:lang w:val="pl-PL"/>
              </w:rPr>
            </w:pPr>
            <w:r>
              <w:rPr>
                <w:rFonts w:cs="Arial" w:ascii="Arial" w:hAnsi="Arial"/>
                <w:b/>
                <w:bCs/>
                <w:sz w:val="21"/>
                <w:szCs w:val="21"/>
                <w:lang w:val="pl-PL"/>
              </w:rPr>
              <w:t>K.1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Arial" w:hAnsi="Arial" w:cs="Arial"/>
                <w:b w:val="false"/>
                <w:b w:val="false"/>
                <w:bCs w:val="false"/>
                <w:sz w:val="21"/>
                <w:szCs w:val="21"/>
                <w:lang w:val="pl-PL"/>
              </w:rPr>
            </w:pPr>
            <w:r>
              <w:rPr>
                <w:rFonts w:cs="Arial" w:ascii="Arial" w:hAnsi="Arial"/>
                <w:b w:val="false"/>
                <w:bCs w:val="false"/>
                <w:sz w:val="21"/>
                <w:szCs w:val="21"/>
                <w:lang w:val="pl-PL"/>
              </w:rPr>
              <w:t>Rzut fundamentów 1:100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auto"/>
                <w:kern w:val="0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Arial" w:ascii="Arial" w:hAnsi="Arial"/>
                <w:color w:val="auto"/>
                <w:kern w:val="0"/>
                <w:sz w:val="21"/>
                <w:szCs w:val="21"/>
                <w:lang w:val="pl-PL" w:eastAsia="pl-PL" w:bidi="ar-SA"/>
              </w:rPr>
              <w:t>9</w:t>
            </w:r>
          </w:p>
        </w:tc>
      </w:tr>
      <w:tr>
        <w:trPr/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Arial" w:hAnsi="Arial" w:eastAsia="Times New Roman" w:cs="Arial"/>
                <w:b/>
                <w:b/>
                <w:bCs/>
                <w:color w:val="auto"/>
                <w:kern w:val="0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Arial" w:ascii="Arial" w:hAnsi="Arial"/>
                <w:b/>
                <w:bCs/>
                <w:color w:val="auto"/>
                <w:kern w:val="0"/>
                <w:sz w:val="21"/>
                <w:szCs w:val="21"/>
                <w:lang w:val="pl-PL" w:eastAsia="pl-PL" w:bidi="ar-SA"/>
              </w:rPr>
              <w:t>K.2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Arial" w:hAnsi="Arial"/>
                <w:b w:val="false"/>
                <w:b w:val="false"/>
                <w:bCs w:val="false"/>
                <w:sz w:val="21"/>
                <w:szCs w:val="21"/>
                <w:lang w:val="pl-PL"/>
              </w:rPr>
            </w:pPr>
            <w:r>
              <w:rPr>
                <w:rFonts w:cs="Arial" w:ascii="Arial" w:hAnsi="Arial"/>
                <w:b w:val="false"/>
                <w:bCs w:val="false"/>
                <w:sz w:val="21"/>
                <w:szCs w:val="21"/>
                <w:lang w:val="pl-PL"/>
              </w:rPr>
              <w:t xml:space="preserve">Rzut </w:t>
            </w:r>
            <w:r>
              <w:rPr>
                <w:rFonts w:eastAsia="Times New Roman" w:cs="Arial" w:ascii="Arial" w:hAnsi="Arial"/>
                <w:b w:val="false"/>
                <w:bCs w:val="false"/>
                <w:color w:val="auto"/>
                <w:kern w:val="0"/>
                <w:sz w:val="21"/>
                <w:szCs w:val="21"/>
                <w:lang w:val="pl-PL" w:eastAsia="pl-PL" w:bidi="ar-SA"/>
              </w:rPr>
              <w:t>konstrukcji przyziemia</w:t>
            </w:r>
            <w:r>
              <w:rPr>
                <w:rFonts w:cs="Arial" w:ascii="Arial" w:hAnsi="Arial"/>
                <w:b w:val="false"/>
                <w:bCs w:val="false"/>
                <w:sz w:val="21"/>
                <w:szCs w:val="21"/>
                <w:lang w:val="pl-PL"/>
              </w:rPr>
              <w:t xml:space="preserve"> 1:100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auto"/>
                <w:kern w:val="0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Arial" w:ascii="Arial" w:hAnsi="Arial"/>
                <w:color w:val="auto"/>
                <w:kern w:val="0"/>
                <w:sz w:val="21"/>
                <w:szCs w:val="21"/>
                <w:lang w:val="pl-PL" w:eastAsia="pl-PL" w:bidi="ar-SA"/>
              </w:rPr>
              <w:t>10</w:t>
            </w:r>
          </w:p>
        </w:tc>
      </w:tr>
      <w:tr>
        <w:trPr/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Arial" w:hAnsi="Arial" w:eastAsia="Times New Roman" w:cs="Arial"/>
                <w:b/>
                <w:b/>
                <w:bCs/>
                <w:color w:val="auto"/>
                <w:kern w:val="0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Arial" w:ascii="Arial" w:hAnsi="Arial"/>
                <w:b/>
                <w:bCs/>
                <w:color w:val="auto"/>
                <w:kern w:val="0"/>
                <w:sz w:val="21"/>
                <w:szCs w:val="21"/>
                <w:lang w:val="pl-PL" w:eastAsia="pl-PL" w:bidi="ar-SA"/>
              </w:rPr>
              <w:t>K.3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Arial" w:hAnsi="Arial" w:eastAsia="Times New Roman" w:cs="Arial"/>
                <w:b w:val="false"/>
                <w:b w:val="false"/>
                <w:bCs w:val="false"/>
                <w:color w:val="auto"/>
                <w:kern w:val="0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auto"/>
                <w:kern w:val="0"/>
                <w:sz w:val="21"/>
                <w:szCs w:val="21"/>
                <w:lang w:val="pl-PL" w:eastAsia="pl-PL" w:bidi="ar-SA"/>
              </w:rPr>
              <w:t>Rzut  konstrukcji dachu 1:100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1"/>
                <w:szCs w:val="21"/>
                <w:lang w:val="pl-PL"/>
              </w:rPr>
            </w:pPr>
            <w:r>
              <w:rPr>
                <w:rFonts w:eastAsia="Times New Roman" w:cs="Arial" w:ascii="Arial" w:hAnsi="Arial"/>
                <w:color w:val="auto"/>
                <w:kern w:val="0"/>
                <w:sz w:val="21"/>
                <w:szCs w:val="21"/>
                <w:lang w:val="pl-PL" w:eastAsia="pl-PL" w:bidi="ar-SA"/>
              </w:rPr>
              <w:t>11</w:t>
            </w:r>
          </w:p>
        </w:tc>
      </w:tr>
      <w:tr>
        <w:trPr/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Arial" w:hAnsi="Arial" w:eastAsia="Times New Roman" w:cs="Arial"/>
                <w:b/>
                <w:b/>
                <w:bCs/>
                <w:color w:val="auto"/>
                <w:kern w:val="0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Arial" w:ascii="Arial" w:hAnsi="Arial"/>
                <w:b/>
                <w:bCs/>
                <w:color w:val="auto"/>
                <w:kern w:val="0"/>
                <w:sz w:val="21"/>
                <w:szCs w:val="21"/>
                <w:lang w:val="pl-PL" w:eastAsia="pl-PL" w:bidi="ar-SA"/>
              </w:rPr>
              <w:t>K.4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Arial" w:hAnsi="Arial" w:cs="Arial"/>
                <w:b w:val="false"/>
                <w:b w:val="false"/>
                <w:bCs w:val="false"/>
                <w:sz w:val="21"/>
                <w:szCs w:val="21"/>
                <w:lang w:val="pl-PL"/>
              </w:rPr>
            </w:pPr>
            <w:r>
              <w:rPr>
                <w:rFonts w:cs="Arial" w:ascii="Arial" w:hAnsi="Arial"/>
                <w:b w:val="false"/>
                <w:bCs w:val="false"/>
                <w:sz w:val="21"/>
                <w:szCs w:val="21"/>
                <w:lang w:val="pl-PL"/>
              </w:rPr>
              <w:t>POZ.SF1 - Stopa fund. 1:20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>
              <w:rPr>
                <w:rFonts w:cs="Arial" w:ascii="Arial" w:hAnsi="Arial"/>
                <w:sz w:val="21"/>
                <w:szCs w:val="21"/>
                <w:lang w:val="pl-PL"/>
              </w:rPr>
              <w:t>12</w:t>
            </w:r>
          </w:p>
        </w:tc>
      </w:tr>
      <w:tr>
        <w:trPr/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Arial" w:hAnsi="Arial" w:cs="Arial"/>
                <w:b/>
                <w:b/>
                <w:sz w:val="21"/>
                <w:szCs w:val="21"/>
                <w:lang w:val="pl-PL"/>
              </w:rPr>
            </w:pPr>
            <w:r>
              <w:rPr>
                <w:rFonts w:cs="Arial" w:ascii="Arial" w:hAnsi="Arial"/>
                <w:b/>
                <w:bCs/>
                <w:sz w:val="21"/>
                <w:szCs w:val="21"/>
                <w:lang w:val="pl-PL"/>
              </w:rPr>
              <w:t>K.5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Arial" w:hAnsi="Arial" w:cs="Arial"/>
                <w:b w:val="false"/>
                <w:b w:val="false"/>
                <w:bCs w:val="false"/>
                <w:sz w:val="21"/>
                <w:szCs w:val="21"/>
                <w:lang w:val="pl-PL"/>
              </w:rPr>
            </w:pPr>
            <w:r>
              <w:rPr>
                <w:rFonts w:cs="Arial" w:ascii="Arial" w:hAnsi="Arial"/>
                <w:b w:val="false"/>
                <w:bCs w:val="false"/>
                <w:sz w:val="21"/>
                <w:szCs w:val="21"/>
                <w:lang w:val="pl-PL"/>
              </w:rPr>
              <w:t>POZ.SF2- Stopa fund. 1:20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>
              <w:rPr>
                <w:rFonts w:cs="Arial" w:ascii="Arial" w:hAnsi="Arial"/>
                <w:sz w:val="21"/>
                <w:szCs w:val="21"/>
                <w:lang w:val="pl-PL"/>
              </w:rPr>
              <w:t>13</w:t>
            </w:r>
          </w:p>
        </w:tc>
      </w:tr>
      <w:tr>
        <w:trPr/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Arial" w:hAnsi="Arial" w:cs="Arial"/>
                <w:sz w:val="21"/>
                <w:szCs w:val="21"/>
                <w:lang w:val="pl-PL"/>
              </w:rPr>
            </w:pPr>
            <w:r>
              <w:rPr>
                <w:rFonts w:cs="Arial" w:ascii="Arial" w:hAnsi="Arial"/>
                <w:sz w:val="21"/>
                <w:szCs w:val="21"/>
                <w:lang w:val="pl-PL"/>
              </w:rPr>
              <w:t>K</w:t>
            </w:r>
            <w:r>
              <w:rPr>
                <w:rFonts w:cs="Arial" w:ascii="Arial" w:hAnsi="Arial"/>
                <w:b/>
                <w:sz w:val="21"/>
                <w:szCs w:val="21"/>
                <w:lang w:val="pl-PL"/>
              </w:rPr>
              <w:t>.6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Arial" w:hAnsi="Arial" w:cs="Arial"/>
                <w:b w:val="false"/>
                <w:b w:val="false"/>
                <w:bCs w:val="false"/>
                <w:sz w:val="21"/>
                <w:szCs w:val="21"/>
                <w:lang w:val="pl-PL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1"/>
                <w:szCs w:val="21"/>
                <w:lang w:val="pl-PL"/>
              </w:rPr>
              <w:t>POZ.SF3 - Stopa fund. 1:20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>
              <w:rPr>
                <w:rFonts w:cs="Arial" w:ascii="Arial" w:hAnsi="Arial"/>
                <w:sz w:val="21"/>
                <w:szCs w:val="21"/>
                <w:lang w:val="pl-PL"/>
              </w:rPr>
              <w:t>14</w:t>
            </w:r>
          </w:p>
        </w:tc>
      </w:tr>
      <w:tr>
        <w:trPr/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Arial" w:hAnsi="Arial" w:cs="Arial"/>
                <w:b/>
                <w:b/>
                <w:bCs/>
                <w:sz w:val="21"/>
                <w:szCs w:val="21"/>
                <w:lang w:val="pl-PL"/>
              </w:rPr>
            </w:pPr>
            <w:r>
              <w:rPr>
                <w:rFonts w:cs="Arial" w:ascii="Arial" w:hAnsi="Arial"/>
                <w:b/>
                <w:bCs/>
                <w:sz w:val="21"/>
                <w:szCs w:val="21"/>
                <w:lang w:val="pl-PL"/>
              </w:rPr>
              <w:t>K.7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Arial" w:hAnsi="Arial" w:cs="Arial"/>
                <w:b w:val="false"/>
                <w:b w:val="false"/>
                <w:bCs w:val="false"/>
                <w:sz w:val="21"/>
                <w:szCs w:val="21"/>
                <w:lang w:val="pl-PL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1"/>
                <w:szCs w:val="21"/>
                <w:lang w:val="pl-PL"/>
              </w:rPr>
              <w:t>POZ.SF4 - Stopa fund. 1:20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>
              <w:rPr>
                <w:rFonts w:cs="Arial" w:ascii="Arial" w:hAnsi="Arial"/>
                <w:sz w:val="21"/>
                <w:szCs w:val="21"/>
                <w:lang w:val="pl-PL"/>
              </w:rPr>
              <w:t>15</w:t>
            </w:r>
          </w:p>
        </w:tc>
      </w:tr>
      <w:tr>
        <w:trPr/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Arial" w:hAnsi="Arial" w:eastAsia="Times New Roman" w:cs="Arial"/>
                <w:b/>
                <w:b/>
                <w:bCs/>
                <w:color w:val="auto"/>
                <w:kern w:val="0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Arial" w:ascii="Arial" w:hAnsi="Arial"/>
                <w:b/>
                <w:bCs/>
                <w:color w:val="auto"/>
                <w:kern w:val="0"/>
                <w:sz w:val="21"/>
                <w:szCs w:val="21"/>
                <w:lang w:val="pl-PL" w:eastAsia="pl-PL" w:bidi="ar-SA"/>
              </w:rPr>
              <w:t>K.8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Arial" w:hAnsi="Arial" w:cs="Arial"/>
                <w:b w:val="false"/>
                <w:b w:val="false"/>
                <w:bCs w:val="false"/>
                <w:sz w:val="21"/>
                <w:szCs w:val="21"/>
                <w:lang w:val="pl-PL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1"/>
                <w:szCs w:val="21"/>
                <w:lang w:val="pl-PL"/>
              </w:rPr>
              <w:t>POZ.S1- Słup żelbet. 1:20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auto"/>
                <w:kern w:val="0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Arial" w:ascii="Arial" w:hAnsi="Arial"/>
                <w:color w:val="auto"/>
                <w:kern w:val="0"/>
                <w:sz w:val="21"/>
                <w:szCs w:val="21"/>
                <w:lang w:val="pl-PL" w:eastAsia="pl-PL" w:bidi="ar-SA"/>
              </w:rPr>
              <w:t>16</w:t>
            </w:r>
          </w:p>
        </w:tc>
      </w:tr>
      <w:tr>
        <w:trPr/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Arial" w:hAnsi="Arial" w:eastAsia="Times New Roman" w:cs="Arial"/>
                <w:b/>
                <w:b/>
                <w:bCs/>
                <w:color w:val="auto"/>
                <w:kern w:val="0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Arial" w:ascii="Arial" w:hAnsi="Arial"/>
                <w:b/>
                <w:bCs/>
                <w:color w:val="auto"/>
                <w:kern w:val="0"/>
                <w:sz w:val="21"/>
                <w:szCs w:val="21"/>
                <w:lang w:val="pl-PL" w:eastAsia="pl-PL" w:bidi="ar-SA"/>
              </w:rPr>
              <w:t>K.9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Arial" w:hAnsi="Arial" w:cs="Arial"/>
                <w:b w:val="false"/>
                <w:b w:val="false"/>
                <w:bCs w:val="false"/>
                <w:sz w:val="21"/>
                <w:szCs w:val="21"/>
                <w:lang w:val="pl-PL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1"/>
                <w:szCs w:val="21"/>
                <w:lang w:val="pl-PL"/>
              </w:rPr>
              <w:t>POZ.S2- Słup żelbet. 1:20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color w:val="auto"/>
                <w:kern w:val="0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Arial" w:ascii="Arial" w:hAnsi="Arial"/>
                <w:color w:val="auto"/>
                <w:kern w:val="0"/>
                <w:sz w:val="21"/>
                <w:szCs w:val="21"/>
                <w:lang w:val="pl-PL" w:eastAsia="pl-PL" w:bidi="ar-SA"/>
              </w:rPr>
              <w:t>17</w:t>
            </w:r>
          </w:p>
        </w:tc>
      </w:tr>
      <w:tr>
        <w:trPr/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b/>
                <w:b/>
                <w:bCs/>
                <w:sz w:val="21"/>
                <w:szCs w:val="21"/>
                <w:lang w:val="pl-PL"/>
              </w:rPr>
            </w:pPr>
            <w:r>
              <w:rPr>
                <w:rFonts w:cs="Arial" w:ascii="Arial" w:hAnsi="Arial"/>
                <w:b/>
                <w:bCs/>
                <w:sz w:val="21"/>
                <w:szCs w:val="21"/>
                <w:lang w:val="pl-PL"/>
              </w:rPr>
              <w:t>K.10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Arial" w:hAnsi="Arial" w:cs="Arial"/>
                <w:b w:val="false"/>
                <w:b w:val="false"/>
                <w:bCs w:val="false"/>
                <w:sz w:val="21"/>
                <w:szCs w:val="21"/>
                <w:lang w:val="pl-PL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1"/>
                <w:szCs w:val="21"/>
                <w:lang w:val="pl-PL"/>
              </w:rPr>
              <w:t>POZ.S3- Słup żelbet. 1:20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>
              <w:rPr>
                <w:rFonts w:cs="Arial" w:ascii="Arial" w:hAnsi="Arial"/>
                <w:sz w:val="21"/>
                <w:szCs w:val="21"/>
                <w:lang w:val="pl-PL"/>
              </w:rPr>
              <w:t>18</w:t>
            </w:r>
          </w:p>
        </w:tc>
      </w:tr>
      <w:tr>
        <w:trPr/>
        <w:tc>
          <w:tcPr>
            <w:tcW w:w="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b/>
                <w:b/>
                <w:bCs/>
                <w:sz w:val="21"/>
                <w:szCs w:val="21"/>
                <w:lang w:val="pl-PL"/>
              </w:rPr>
            </w:pPr>
            <w:r>
              <w:rPr>
                <w:rFonts w:cs="Arial" w:ascii="Arial" w:hAnsi="Arial"/>
                <w:b/>
                <w:bCs/>
                <w:sz w:val="21"/>
                <w:szCs w:val="21"/>
                <w:lang w:val="pl-PL"/>
              </w:rPr>
              <w:t>K.11</w:t>
            </w:r>
          </w:p>
        </w:tc>
        <w:tc>
          <w:tcPr>
            <w:tcW w:w="73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Arial" w:hAnsi="Arial" w:cs="Arial"/>
                <w:b w:val="false"/>
                <w:b w:val="false"/>
                <w:bCs w:val="false"/>
                <w:sz w:val="21"/>
                <w:szCs w:val="21"/>
                <w:lang w:val="pl-PL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1"/>
                <w:szCs w:val="21"/>
                <w:lang w:val="pl-PL"/>
              </w:rPr>
              <w:t>POZ.S4- Słup żelbet. 1:20</w:t>
            </w:r>
          </w:p>
        </w:tc>
        <w:tc>
          <w:tcPr>
            <w:tcW w:w="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>
              <w:rPr>
                <w:rFonts w:cs="Arial" w:ascii="Arial" w:hAnsi="Arial"/>
                <w:sz w:val="21"/>
                <w:szCs w:val="21"/>
                <w:lang w:val="pl-PL"/>
              </w:rPr>
              <w:t>19</w:t>
            </w:r>
          </w:p>
        </w:tc>
      </w:tr>
      <w:tr>
        <w:trPr/>
        <w:tc>
          <w:tcPr>
            <w:tcW w:w="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b/>
                <w:b/>
                <w:bCs/>
                <w:sz w:val="21"/>
                <w:szCs w:val="21"/>
                <w:lang w:val="pl-PL"/>
              </w:rPr>
            </w:pPr>
            <w:r>
              <w:rPr>
                <w:rFonts w:cs="Arial" w:ascii="Arial" w:hAnsi="Arial"/>
                <w:b/>
                <w:bCs/>
                <w:sz w:val="21"/>
                <w:szCs w:val="21"/>
                <w:lang w:val="pl-PL"/>
              </w:rPr>
              <w:t>K.12</w:t>
            </w:r>
          </w:p>
        </w:tc>
        <w:tc>
          <w:tcPr>
            <w:tcW w:w="73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Arial" w:hAnsi="Arial" w:cs="Arial"/>
                <w:b w:val="false"/>
                <w:b w:val="false"/>
                <w:bCs w:val="false"/>
                <w:sz w:val="21"/>
                <w:szCs w:val="21"/>
                <w:lang w:val="pl-PL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1"/>
                <w:szCs w:val="21"/>
                <w:lang w:val="pl-PL"/>
              </w:rPr>
              <w:t>POZ.B1, POZ.B2, POZ.B3 - Belki żelbet. 1:20</w:t>
            </w:r>
          </w:p>
        </w:tc>
        <w:tc>
          <w:tcPr>
            <w:tcW w:w="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>
              <w:rPr>
                <w:rFonts w:cs="Arial" w:ascii="Arial" w:hAnsi="Arial"/>
                <w:sz w:val="21"/>
                <w:szCs w:val="21"/>
                <w:lang w:val="pl-PL"/>
              </w:rPr>
              <w:t>20</w:t>
            </w:r>
          </w:p>
        </w:tc>
      </w:tr>
      <w:tr>
        <w:trPr/>
        <w:tc>
          <w:tcPr>
            <w:tcW w:w="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b/>
                <w:b/>
                <w:bCs/>
                <w:sz w:val="21"/>
                <w:szCs w:val="21"/>
                <w:lang w:val="pl-PL"/>
              </w:rPr>
            </w:pPr>
            <w:r>
              <w:rPr>
                <w:rFonts w:cs="Arial" w:ascii="Arial" w:hAnsi="Arial"/>
                <w:b/>
                <w:bCs/>
                <w:sz w:val="21"/>
                <w:szCs w:val="21"/>
                <w:lang w:val="pl-PL"/>
              </w:rPr>
              <w:t>K.13</w:t>
            </w:r>
          </w:p>
        </w:tc>
        <w:tc>
          <w:tcPr>
            <w:tcW w:w="73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Arial" w:hAnsi="Arial" w:cs="Arial"/>
                <w:b w:val="false"/>
                <w:b w:val="false"/>
                <w:bCs w:val="false"/>
                <w:sz w:val="21"/>
                <w:szCs w:val="21"/>
                <w:lang w:val="pl-PL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1"/>
                <w:szCs w:val="21"/>
                <w:lang w:val="pl-PL"/>
              </w:rPr>
              <w:t>POZ.B4, POZ.B5, POZ.B6 - Belki żelbet. 1:20</w:t>
            </w:r>
          </w:p>
        </w:tc>
        <w:tc>
          <w:tcPr>
            <w:tcW w:w="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>
              <w:rPr>
                <w:rFonts w:cs="Arial" w:ascii="Arial" w:hAnsi="Arial"/>
                <w:sz w:val="21"/>
                <w:szCs w:val="21"/>
                <w:lang w:val="pl-PL"/>
              </w:rPr>
              <w:t>21</w:t>
            </w:r>
          </w:p>
        </w:tc>
      </w:tr>
      <w:tr>
        <w:trPr/>
        <w:tc>
          <w:tcPr>
            <w:tcW w:w="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b/>
                <w:b/>
                <w:bCs/>
                <w:sz w:val="21"/>
                <w:szCs w:val="21"/>
                <w:lang w:val="pl-PL"/>
              </w:rPr>
            </w:pPr>
            <w:r>
              <w:rPr>
                <w:rFonts w:cs="Arial" w:ascii="Arial" w:hAnsi="Arial"/>
                <w:b/>
                <w:bCs/>
                <w:sz w:val="21"/>
                <w:szCs w:val="21"/>
                <w:lang w:val="pl-PL"/>
              </w:rPr>
              <w:t>K.14</w:t>
            </w:r>
          </w:p>
        </w:tc>
        <w:tc>
          <w:tcPr>
            <w:tcW w:w="73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Arial" w:hAnsi="Arial" w:cs="Arial"/>
                <w:b w:val="false"/>
                <w:b w:val="false"/>
                <w:bCs w:val="false"/>
                <w:sz w:val="21"/>
                <w:szCs w:val="21"/>
                <w:lang w:val="pl-PL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1"/>
                <w:szCs w:val="21"/>
                <w:lang w:val="pl-PL"/>
              </w:rPr>
              <w:t>POZ.B7, POZ.B8, POZ.B9 - Belki żelbet. 1:20</w:t>
            </w:r>
          </w:p>
        </w:tc>
        <w:tc>
          <w:tcPr>
            <w:tcW w:w="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>
              <w:rPr>
                <w:rFonts w:cs="Arial" w:ascii="Arial" w:hAnsi="Arial"/>
                <w:sz w:val="21"/>
                <w:szCs w:val="21"/>
                <w:lang w:val="pl-PL"/>
              </w:rPr>
              <w:t>22</w:t>
            </w:r>
          </w:p>
        </w:tc>
      </w:tr>
      <w:tr>
        <w:trPr/>
        <w:tc>
          <w:tcPr>
            <w:tcW w:w="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b/>
                <w:b/>
                <w:bCs/>
                <w:sz w:val="21"/>
                <w:szCs w:val="21"/>
                <w:lang w:val="pl-PL"/>
              </w:rPr>
            </w:pPr>
            <w:r>
              <w:rPr>
                <w:rFonts w:cs="Arial" w:ascii="Arial" w:hAnsi="Arial"/>
                <w:b/>
                <w:bCs/>
                <w:sz w:val="21"/>
                <w:szCs w:val="21"/>
                <w:lang w:val="pl-PL"/>
              </w:rPr>
              <w:t>K.15</w:t>
            </w:r>
          </w:p>
        </w:tc>
        <w:tc>
          <w:tcPr>
            <w:tcW w:w="73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Arial" w:hAnsi="Arial" w:cs="Arial"/>
                <w:b w:val="false"/>
                <w:b w:val="false"/>
                <w:bCs w:val="false"/>
                <w:sz w:val="21"/>
                <w:szCs w:val="21"/>
                <w:lang w:val="pl-PL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1"/>
                <w:szCs w:val="21"/>
                <w:lang w:val="pl-PL"/>
              </w:rPr>
              <w:t>POZ.B10 - Belka żelbet. 1:20</w:t>
            </w:r>
          </w:p>
        </w:tc>
        <w:tc>
          <w:tcPr>
            <w:tcW w:w="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>
              <w:rPr>
                <w:rFonts w:cs="Arial" w:ascii="Arial" w:hAnsi="Arial"/>
                <w:sz w:val="21"/>
                <w:szCs w:val="21"/>
                <w:lang w:val="pl-PL"/>
              </w:rPr>
              <w:t>23</w:t>
            </w:r>
          </w:p>
        </w:tc>
      </w:tr>
      <w:tr>
        <w:trPr/>
        <w:tc>
          <w:tcPr>
            <w:tcW w:w="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b/>
                <w:b/>
                <w:bCs/>
                <w:sz w:val="21"/>
                <w:szCs w:val="21"/>
                <w:lang w:val="pl-PL"/>
              </w:rPr>
            </w:pPr>
            <w:r>
              <w:rPr>
                <w:rFonts w:cs="Arial" w:ascii="Arial" w:hAnsi="Arial"/>
                <w:b/>
                <w:bCs/>
                <w:sz w:val="21"/>
                <w:szCs w:val="21"/>
                <w:lang w:val="pl-PL"/>
              </w:rPr>
              <w:t>K.16</w:t>
            </w:r>
          </w:p>
        </w:tc>
        <w:tc>
          <w:tcPr>
            <w:tcW w:w="73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Arial" w:hAnsi="Arial"/>
                <w:b w:val="false"/>
                <w:b w:val="false"/>
                <w:bCs w:val="false"/>
                <w:sz w:val="21"/>
                <w:szCs w:val="21"/>
                <w:lang w:val="pl-PL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1"/>
                <w:szCs w:val="21"/>
                <w:lang w:val="pl-PL"/>
              </w:rPr>
              <w:t xml:space="preserve">POZ.WZ1, POZ.WZ2, POZ.WZ3, POZ.WZ4 - </w:t>
            </w:r>
            <w:r>
              <w:rPr>
                <w:rFonts w:ascii="Arial" w:hAnsi="Arial"/>
                <w:b w:val="false"/>
                <w:bCs w:val="false"/>
                <w:color w:val="000000"/>
                <w:sz w:val="21"/>
                <w:szCs w:val="21"/>
                <w:lang w:val="pl-PL"/>
              </w:rPr>
              <w:t>Wylewki żelbet.</w:t>
            </w:r>
            <w:r>
              <w:rPr>
                <w:rFonts w:cs="Arial" w:ascii="Arial" w:hAnsi="Arial"/>
                <w:b w:val="false"/>
                <w:bCs w:val="false"/>
                <w:color w:val="000000"/>
                <w:sz w:val="21"/>
                <w:szCs w:val="21"/>
                <w:lang w:val="pl-PL"/>
              </w:rPr>
              <w:t>1:20</w:t>
            </w:r>
          </w:p>
        </w:tc>
        <w:tc>
          <w:tcPr>
            <w:tcW w:w="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>
              <w:rPr>
                <w:rFonts w:cs="Arial" w:ascii="Arial" w:hAnsi="Arial"/>
                <w:sz w:val="21"/>
                <w:szCs w:val="21"/>
                <w:lang w:val="pl-PL"/>
              </w:rPr>
              <w:t>24</w:t>
            </w:r>
          </w:p>
        </w:tc>
      </w:tr>
      <w:tr>
        <w:trPr/>
        <w:tc>
          <w:tcPr>
            <w:tcW w:w="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b/>
                <w:b/>
                <w:bCs/>
                <w:sz w:val="21"/>
                <w:szCs w:val="21"/>
                <w:lang w:val="pl-PL"/>
              </w:rPr>
            </w:pPr>
            <w:r>
              <w:rPr>
                <w:rFonts w:cs="Arial" w:ascii="Arial" w:hAnsi="Arial"/>
                <w:b/>
                <w:bCs/>
                <w:sz w:val="21"/>
                <w:szCs w:val="21"/>
                <w:lang w:val="pl-PL"/>
              </w:rPr>
              <w:t>K.17</w:t>
            </w:r>
          </w:p>
        </w:tc>
        <w:tc>
          <w:tcPr>
            <w:tcW w:w="73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Arial" w:hAnsi="Arial" w:cs="Arial"/>
                <w:b w:val="false"/>
                <w:b w:val="false"/>
                <w:bCs w:val="false"/>
                <w:sz w:val="21"/>
                <w:szCs w:val="21"/>
                <w:lang w:val="pl-PL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1"/>
                <w:szCs w:val="21"/>
                <w:lang w:val="pl-PL"/>
              </w:rPr>
              <w:t>POZ.PL1 - Płyta żelbet. 1:20</w:t>
            </w:r>
          </w:p>
        </w:tc>
        <w:tc>
          <w:tcPr>
            <w:tcW w:w="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>
              <w:rPr>
                <w:rFonts w:cs="Arial" w:ascii="Arial" w:hAnsi="Arial"/>
                <w:sz w:val="21"/>
                <w:szCs w:val="21"/>
                <w:lang w:val="pl-PL"/>
              </w:rPr>
              <w:t>25</w:t>
            </w:r>
          </w:p>
        </w:tc>
      </w:tr>
      <w:tr>
        <w:trPr/>
        <w:tc>
          <w:tcPr>
            <w:tcW w:w="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b/>
                <w:b/>
                <w:bCs/>
                <w:sz w:val="21"/>
                <w:szCs w:val="21"/>
                <w:lang w:val="pl-PL"/>
              </w:rPr>
            </w:pPr>
            <w:r>
              <w:rPr>
                <w:rFonts w:cs="Arial" w:ascii="Arial" w:hAnsi="Arial"/>
                <w:b/>
                <w:bCs/>
                <w:sz w:val="21"/>
                <w:szCs w:val="21"/>
                <w:lang w:val="pl-PL"/>
              </w:rPr>
              <w:t>K.18</w:t>
            </w:r>
          </w:p>
        </w:tc>
        <w:tc>
          <w:tcPr>
            <w:tcW w:w="73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Arial" w:hAnsi="Arial" w:cs="Arial"/>
                <w:b w:val="false"/>
                <w:b w:val="false"/>
                <w:bCs w:val="false"/>
                <w:sz w:val="21"/>
                <w:szCs w:val="21"/>
                <w:lang w:val="pl-PL"/>
              </w:rPr>
            </w:pPr>
            <w:r>
              <w:rPr>
                <w:rFonts w:cs="Arial" w:ascii="Arial" w:hAnsi="Arial"/>
                <w:b w:val="false"/>
                <w:bCs w:val="false"/>
                <w:color w:val="000000"/>
                <w:sz w:val="21"/>
                <w:szCs w:val="21"/>
                <w:lang w:val="pl-PL"/>
              </w:rPr>
              <w:t>Wieńce żelbetowe 1:20</w:t>
            </w:r>
          </w:p>
        </w:tc>
        <w:tc>
          <w:tcPr>
            <w:tcW w:w="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>
              <w:rPr>
                <w:rFonts w:cs="Arial" w:ascii="Arial" w:hAnsi="Arial"/>
                <w:sz w:val="21"/>
                <w:szCs w:val="21"/>
                <w:lang w:val="pl-PL"/>
              </w:rPr>
              <w:t>26</w:t>
            </w:r>
          </w:p>
        </w:tc>
      </w:tr>
      <w:tr>
        <w:trPr/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b/>
                <w:b/>
                <w:bCs/>
                <w:sz w:val="22"/>
                <w:szCs w:val="22"/>
                <w:shd w:fill="FFFFFF" w:val="clear"/>
                <w:lang w:val="pl-PL"/>
              </w:rPr>
            </w:pPr>
            <w:r>
              <w:rPr>
                <w:rFonts w:cs="Arial" w:ascii="Arial" w:hAnsi="Arial"/>
                <w:b/>
                <w:bCs/>
                <w:sz w:val="22"/>
                <w:szCs w:val="22"/>
                <w:shd w:fill="FFFFFF" w:val="clear"/>
                <w:lang w:val="pl-PL"/>
              </w:rPr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hd w:fill="FFFFFF" w:val="clear"/>
                <w:lang w:val="pl-PL"/>
              </w:rPr>
            </w:pPr>
            <w:r>
              <w:rPr>
                <w:rFonts w:cs="Arial" w:ascii="Arial" w:hAnsi="Arial"/>
                <w:b/>
                <w:bCs/>
                <w:sz w:val="22"/>
                <w:szCs w:val="22"/>
                <w:shd w:fill="FFFFFF" w:val="clear"/>
                <w:lang w:val="pl-PL"/>
              </w:rPr>
              <w:t xml:space="preserve">ZAŁĄCZNIKI PROJEKTU </w:t>
            </w:r>
            <w:r>
              <w:rPr>
                <w:rFonts w:eastAsia="Times New Roman" w:cs="Arial" w:ascii="Arial" w:hAnsi="Arial"/>
                <w:b/>
                <w:bCs/>
                <w:color w:val="000000"/>
                <w:kern w:val="0"/>
                <w:sz w:val="22"/>
                <w:szCs w:val="22"/>
                <w:shd w:fill="FFFFFF" w:val="clear"/>
                <w:lang w:val="pl-PL" w:eastAsia="pl-PL" w:bidi="ar-SA"/>
              </w:rPr>
              <w:t>TECHNICZNEGO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b/>
                <w:b/>
                <w:bCs/>
                <w:sz w:val="21"/>
                <w:szCs w:val="21"/>
                <w:shd w:fill="FFFFFF" w:val="clear"/>
                <w:lang w:val="pl-PL"/>
              </w:rPr>
            </w:pPr>
            <w:r>
              <w:rPr>
                <w:rFonts w:cs="Arial" w:ascii="Arial" w:hAnsi="Arial"/>
                <w:b/>
                <w:bCs/>
                <w:sz w:val="21"/>
                <w:szCs w:val="21"/>
                <w:shd w:fill="FFFFFF" w:val="clear"/>
                <w:lang w:val="pl-PL"/>
              </w:rPr>
            </w:r>
          </w:p>
        </w:tc>
      </w:tr>
      <w:tr>
        <w:trPr/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1"/>
                <w:szCs w:val="21"/>
                <w:lang w:val="pl-PL"/>
              </w:rPr>
            </w:pPr>
            <w:r>
              <w:rPr>
                <w:rFonts w:cs="Arial" w:ascii="Arial" w:hAnsi="Arial"/>
                <w:sz w:val="21"/>
                <w:szCs w:val="21"/>
                <w:lang w:val="pl-PL"/>
              </w:rPr>
              <w:t>Kopia decyzji o nadaniu projektantowi  oraz sprawdzającemu uprawnień budowlanych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>
              <w:rPr>
                <w:rFonts w:cs="Arial" w:ascii="Arial" w:hAnsi="Arial"/>
                <w:sz w:val="21"/>
                <w:szCs w:val="21"/>
                <w:lang w:val="pl-PL"/>
              </w:rPr>
              <w:t>27-30</w:t>
            </w:r>
          </w:p>
        </w:tc>
      </w:tr>
      <w:tr>
        <w:trPr/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1"/>
                <w:szCs w:val="21"/>
                <w:lang w:val="pl-PL"/>
              </w:rPr>
            </w:pPr>
            <w:r>
              <w:rPr>
                <w:rFonts w:cs="Arial" w:ascii="Arial" w:hAnsi="Arial"/>
                <w:sz w:val="21"/>
                <w:szCs w:val="21"/>
                <w:lang w:val="pl-PL"/>
              </w:rPr>
              <w:t>Kopia zaświadczenia o przynależności projektanta  oraz sprawdzającego do właściwej izby samorządu zawodowego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>
              <w:rPr>
                <w:rFonts w:cs="Arial" w:ascii="Arial" w:hAnsi="Arial"/>
                <w:sz w:val="21"/>
                <w:szCs w:val="21"/>
                <w:lang w:val="pl-PL"/>
              </w:rPr>
              <w:t>31-32</w:t>
            </w:r>
          </w:p>
        </w:tc>
      </w:tr>
      <w:tr>
        <w:trPr/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sz w:val="21"/>
                <w:szCs w:val="21"/>
                <w:lang w:val="pl-PL"/>
              </w:rPr>
            </w:pPr>
            <w:r>
              <w:rPr>
                <w:rFonts w:cs="Arial" w:ascii="Arial" w:hAnsi="Arial"/>
                <w:sz w:val="21"/>
                <w:szCs w:val="21"/>
                <w:lang w:val="pl-PL"/>
              </w:rPr>
              <w:t>Oświadczenie projektanta oraz sprawdzającego na podstawie art. 34 ust. 4d pkt. 3 ustawy z dnia 7 lipca 1994 r. – Prawo Budowlane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>
              <w:rPr>
                <w:rFonts w:cs="Arial" w:ascii="Arial" w:hAnsi="Arial"/>
                <w:sz w:val="21"/>
                <w:szCs w:val="21"/>
                <w:lang w:val="pl-PL"/>
              </w:rPr>
              <w:t>33</w:t>
            </w:r>
          </w:p>
        </w:tc>
      </w:tr>
    </w:tbl>
    <w:p>
      <w:pPr>
        <w:pStyle w:val="Normal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rPr>
          <w:lang w:val="pl-PL"/>
        </w:rPr>
      </w:pPr>
      <w:r>
        <w:rPr>
          <w:rFonts w:cs="Arial" w:ascii="Arial" w:hAnsi="Arial"/>
          <w:b/>
          <w:sz w:val="28"/>
          <w:szCs w:val="28"/>
          <w:lang w:val="pl-PL"/>
        </w:rPr>
        <w:t>CZĘŚĆ OPISOWA DO PROJEKTU TECHNICZNEGO</w:t>
      </w:r>
    </w:p>
    <w:p>
      <w:pPr>
        <w:pStyle w:val="Normal"/>
        <w:rPr>
          <w:rFonts w:ascii="Arial" w:hAnsi="Arial" w:cs="Arial"/>
          <w:b/>
          <w:b/>
          <w:sz w:val="28"/>
          <w:szCs w:val="28"/>
          <w:lang w:val="pl-PL"/>
        </w:rPr>
      </w:pPr>
      <w:r>
        <w:rPr>
          <w:rFonts w:cs="Arial" w:ascii="Arial" w:hAnsi="Arial"/>
          <w:b/>
          <w:sz w:val="28"/>
          <w:szCs w:val="28"/>
          <w:lang w:val="pl-PL"/>
        </w:rPr>
      </w:r>
    </w:p>
    <w:p>
      <w:pPr>
        <w:pStyle w:val="Normal"/>
        <w:rPr>
          <w:rFonts w:ascii="Arial" w:hAnsi="Arial" w:cs="Arial"/>
          <w:b/>
          <w:b/>
          <w:sz w:val="28"/>
          <w:szCs w:val="28"/>
          <w:lang w:val="pl-PL"/>
        </w:rPr>
      </w:pPr>
      <w:r>
        <w:rPr>
          <w:rFonts w:cs="Arial" w:ascii="Arial" w:hAnsi="Arial"/>
          <w:b/>
          <w:sz w:val="28"/>
          <w:szCs w:val="28"/>
          <w:lang w:val="pl-PL"/>
        </w:rPr>
      </w:r>
    </w:p>
    <w:p>
      <w:pPr>
        <w:pStyle w:val="Normal"/>
        <w:rPr>
          <w:rFonts w:ascii="Arial" w:hAnsi="Arial" w:cs="Arial"/>
          <w:b/>
          <w:b/>
          <w:sz w:val="28"/>
          <w:szCs w:val="28"/>
          <w:lang w:val="pl-PL"/>
        </w:rPr>
      </w:pPr>
      <w:r>
        <w:rPr>
          <w:rFonts w:cs="Arial" w:ascii="Arial" w:hAnsi="Arial"/>
          <w:b/>
          <w:sz w:val="28"/>
          <w:szCs w:val="28"/>
          <w:lang w:val="pl-PL"/>
        </w:rPr>
      </w:r>
    </w:p>
    <w:p>
      <w:pPr>
        <w:pStyle w:val="Normal"/>
        <w:bidi w:val="0"/>
        <w:ind w:left="0" w:right="0" w:hanging="0"/>
        <w:jc w:val="left"/>
        <w:rPr>
          <w:lang w:val="pl-PL"/>
        </w:rPr>
      </w:pPr>
      <w:r>
        <w:rPr>
          <w:rFonts w:cs="Tahoma" w:ascii="Arial" w:hAnsi="Arial"/>
          <w:b/>
          <w:bCs/>
          <w:sz w:val="21"/>
          <w:szCs w:val="21"/>
          <w:lang w:val="pl-PL"/>
        </w:rPr>
        <w:t>1.</w:t>
      </w:r>
      <w:r>
        <w:rPr>
          <w:rFonts w:eastAsia="Arial" w:cs="Tahoma" w:ascii="Arial" w:hAnsi="Arial"/>
          <w:b/>
          <w:bCs/>
          <w:sz w:val="21"/>
          <w:szCs w:val="21"/>
          <w:lang w:val="pl-PL"/>
        </w:rPr>
        <w:t xml:space="preserve"> </w:t>
      </w:r>
      <w:r>
        <w:rPr>
          <w:rFonts w:cs="Tahoma" w:ascii="Arial" w:hAnsi="Arial"/>
          <w:b/>
          <w:bCs/>
          <w:sz w:val="21"/>
          <w:szCs w:val="21"/>
          <w:lang w:val="pl-PL"/>
        </w:rPr>
        <w:t>PODSTAWA</w:t>
      </w:r>
      <w:r>
        <w:rPr>
          <w:rFonts w:eastAsia="Arial" w:cs="Tahoma" w:ascii="Arial" w:hAnsi="Arial"/>
          <w:b/>
          <w:bCs/>
          <w:sz w:val="21"/>
          <w:szCs w:val="21"/>
          <w:lang w:val="pl-PL"/>
        </w:rPr>
        <w:t xml:space="preserve"> </w:t>
      </w:r>
      <w:r>
        <w:rPr>
          <w:rFonts w:cs="Tahoma" w:ascii="Arial" w:hAnsi="Arial"/>
          <w:b/>
          <w:bCs/>
          <w:sz w:val="21"/>
          <w:szCs w:val="21"/>
          <w:lang w:val="pl-PL"/>
        </w:rPr>
        <w:t>OPRACOWANIA</w:t>
      </w:r>
    </w:p>
    <w:p>
      <w:pPr>
        <w:pStyle w:val="Normal"/>
        <w:bidi w:val="0"/>
        <w:jc w:val="both"/>
        <w:rPr>
          <w:lang w:val="pl-PL"/>
        </w:rPr>
      </w:pPr>
      <w:r>
        <w:rPr>
          <w:rFonts w:cs="Tahoma" w:ascii="Arial" w:hAnsi="Arial"/>
          <w:sz w:val="21"/>
          <w:szCs w:val="21"/>
          <w:lang w:val="pl-PL"/>
        </w:rPr>
        <w:t>-</w:t>
      </w:r>
      <w:r>
        <w:rPr>
          <w:rFonts w:eastAsia="Arial" w:cs="Tahoma" w:ascii="Arial" w:hAnsi="Arial"/>
          <w:sz w:val="21"/>
          <w:szCs w:val="21"/>
          <w:lang w:val="pl-PL"/>
        </w:rPr>
        <w:t xml:space="preserve"> P</w:t>
      </w:r>
      <w:r>
        <w:rPr>
          <w:rFonts w:cs="Tahoma" w:ascii="Arial" w:hAnsi="Arial"/>
          <w:sz w:val="21"/>
          <w:szCs w:val="21"/>
          <w:lang w:val="pl-PL"/>
        </w:rPr>
        <w:t>odkłady</w:t>
      </w:r>
      <w:r>
        <w:rPr>
          <w:rFonts w:eastAsia="Arial" w:cs="Tahoma" w:ascii="Arial" w:hAnsi="Arial"/>
          <w:sz w:val="21"/>
          <w:szCs w:val="21"/>
          <w:lang w:val="pl-PL"/>
        </w:rPr>
        <w:t xml:space="preserve"> </w:t>
      </w:r>
      <w:r>
        <w:rPr>
          <w:rFonts w:cs="Tahoma" w:ascii="Arial" w:hAnsi="Arial"/>
          <w:sz w:val="21"/>
          <w:szCs w:val="21"/>
          <w:lang w:val="pl-PL"/>
        </w:rPr>
        <w:t>architektoniczno-budowlane;</w:t>
      </w:r>
    </w:p>
    <w:p>
      <w:pPr>
        <w:pStyle w:val="Normal"/>
        <w:bidi w:val="0"/>
        <w:jc w:val="both"/>
        <w:rPr>
          <w:lang w:val="pl-PL"/>
        </w:rPr>
      </w:pPr>
      <w:r>
        <w:rPr>
          <w:rFonts w:cs="Tahoma" w:ascii="Arial" w:hAnsi="Arial"/>
          <w:sz w:val="21"/>
          <w:szCs w:val="21"/>
          <w:lang w:val="pl-PL"/>
        </w:rPr>
        <w:t>-</w:t>
      </w:r>
      <w:r>
        <w:rPr>
          <w:rFonts w:eastAsia="Arial" w:cs="Tahoma" w:ascii="Arial" w:hAnsi="Arial"/>
          <w:sz w:val="21"/>
          <w:szCs w:val="21"/>
          <w:lang w:val="pl-PL"/>
        </w:rPr>
        <w:t xml:space="preserve"> </w:t>
      </w:r>
      <w:r>
        <w:rPr>
          <w:rFonts w:eastAsia="Arial" w:cs="Tahoma" w:ascii="Arial" w:hAnsi="Arial"/>
          <w:color w:val="auto"/>
          <w:kern w:val="0"/>
          <w:sz w:val="21"/>
          <w:szCs w:val="21"/>
          <w:lang w:val="pl-PL" w:eastAsia="pl-PL" w:bidi="ar-SA"/>
        </w:rPr>
        <w:t>Eurokody</w:t>
      </w:r>
      <w:r>
        <w:rPr>
          <w:rFonts w:cs="Tahoma" w:ascii="Arial" w:hAnsi="Arial"/>
          <w:sz w:val="21"/>
          <w:szCs w:val="21"/>
          <w:lang w:val="pl-PL"/>
        </w:rPr>
        <w:t>;</w:t>
      </w:r>
    </w:p>
    <w:p>
      <w:pPr>
        <w:pStyle w:val="Normal"/>
        <w:bidi w:val="0"/>
        <w:jc w:val="left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>- Dokumentacja badań podłoża gruntowego i opinia geotechniczna z rozpoznania warunków gruntowo – wodnych dla potrzeb projektu budowy budynku parterowego na terenie DPS w Kowalach Oleckich przy ul. Witosa, dz.nr ewidencyjny 1023 – Uni–Geo, mgr Piotr Rant, czerwiec 2022r;</w:t>
      </w:r>
    </w:p>
    <w:p>
      <w:pPr>
        <w:pStyle w:val="Normal"/>
        <w:bidi w:val="0"/>
        <w:jc w:val="left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bidi w:val="0"/>
        <w:jc w:val="left"/>
        <w:rPr>
          <w:lang w:val="pl-PL"/>
        </w:rPr>
      </w:pPr>
      <w:r>
        <w:rPr>
          <w:rFonts w:eastAsia="Times New Roman" w:cs="Tahoma" w:ascii="Arial" w:hAnsi="Arial"/>
          <w:b/>
          <w:bCs/>
          <w:color w:val="auto"/>
          <w:kern w:val="0"/>
          <w:sz w:val="21"/>
          <w:szCs w:val="21"/>
          <w:lang w:val="pl-PL" w:eastAsia="pl-PL" w:bidi="ar-SA"/>
        </w:rPr>
        <w:t>2. PRZEDMIOT OPRACOWANIA</w:t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ab/>
        <w:t>Przedmiotem opracowania jest projekt techniczny konstrukcji parterowego budynku Centrum Opiekuńczo- Mieszkalnego w Kowalach Oleckich.</w:t>
      </w:r>
    </w:p>
    <w:p>
      <w:pPr>
        <w:pStyle w:val="Normal"/>
        <w:bidi w:val="0"/>
        <w:jc w:val="both"/>
        <w:rPr>
          <w:lang w:val="pl-PL"/>
        </w:rPr>
      </w:pPr>
      <w:r>
        <w:rPr>
          <w:lang w:val="pl-PL"/>
        </w:rPr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/>
          <w:bCs/>
          <w:color w:val="auto"/>
          <w:kern w:val="0"/>
          <w:sz w:val="21"/>
          <w:szCs w:val="21"/>
          <w:lang w:val="pl-PL" w:eastAsia="pl-PL" w:bidi="ar-SA"/>
        </w:rPr>
        <w:t>3. OPIS KONSTRUKCJI PROJEKTOWANEGO BUDYNKU</w:t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ab/>
        <w:t>Budynek wykonany zostanie w technologii tradycyjnej murowanej z elementami żelbetowymi. Strop zaprojektowano ze sprężonych płyt kanałowych  grubości 20cm. Dach wielospadowy o konstrukcji drewnianej krokwiowo-płatwiowej. Posadowienie za pośrednictwem ław i stóp fundamentowych.</w:t>
      </w:r>
    </w:p>
    <w:p>
      <w:pPr>
        <w:pStyle w:val="Normal"/>
        <w:bidi w:val="0"/>
        <w:jc w:val="both"/>
        <w:rPr>
          <w:rFonts w:ascii="Arial" w:hAnsi="Arial" w:eastAsia="Times New Roman" w:cs="Tahoma"/>
          <w:b w:val="false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/>
          <w:bCs/>
          <w:color w:val="auto"/>
          <w:kern w:val="0"/>
          <w:sz w:val="21"/>
          <w:szCs w:val="21"/>
          <w:lang w:val="pl-PL" w:eastAsia="pl-PL" w:bidi="ar-SA"/>
        </w:rPr>
        <w:t>4. GEOTECHNICZNE WARUNKI I SPOSÓB POSADOWIENIA</w:t>
      </w:r>
    </w:p>
    <w:p>
      <w:pPr>
        <w:pStyle w:val="Normal"/>
        <w:bidi w:val="0"/>
        <w:jc w:val="both"/>
        <w:rPr>
          <w:rFonts w:ascii="Arial" w:hAnsi="Arial" w:eastAsia="Times New Roman" w:cs="Tahoma"/>
          <w:b w:val="false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/>
          <w:bCs/>
          <w:color w:val="auto"/>
          <w:kern w:val="0"/>
          <w:sz w:val="21"/>
          <w:szCs w:val="21"/>
          <w:lang w:val="pl-PL" w:eastAsia="pl-PL" w:bidi="ar-SA"/>
        </w:rPr>
        <w:t>4.1. Warunki geotechniczne</w:t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ab/>
        <w:t>W budowie geologicznej terenu bezpośrednio objętego badaniami pod około 0,2 – 0,5 m warstwą nasypów niebudowlanych i gleby występują grunty rodzime. Grunty niespoiste wykształcone są jako przewarstwienia średnio zagęszczone przewarstwienia piasków pylastych i piasków średnich miejscami zaglinionych. Grunty spoiste wykształcone są jako twardoplastyczne i plastyczne gliny piaszczyste, gliny i piaski gliniaste miejscami z pyłem piaszczystym.</w:t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ab/>
        <w:t>Na podstawie analizy badań polowych i archiwalnych z tego terenu w obrębie gruntów budujących podłoże do głębokości przeprowadzonego rozpoznania wydzielono następujące zespoły gruntowe:</w:t>
      </w:r>
    </w:p>
    <w:p>
      <w:pPr>
        <w:pStyle w:val="Normal"/>
        <w:bidi w:val="0"/>
        <w:jc w:val="both"/>
        <w:rPr>
          <w:rFonts w:ascii="Arial" w:hAnsi="Arial" w:eastAsia="Times New Roman" w:cs="Tahoma"/>
          <w:color w:val="auto"/>
          <w:kern w:val="0"/>
          <w:sz w:val="21"/>
          <w:szCs w:val="21"/>
          <w:lang w:val="pl-PL" w:eastAsia="pl-PL" w:bidi="ar-SA"/>
        </w:rPr>
      </w:pPr>
      <w:r>
        <w:rPr>
          <w:rFonts w:eastAsia="Times New Roman" w:cs="Tahoma" w:ascii="Arial" w:hAnsi="Arial"/>
          <w:color w:val="auto"/>
          <w:kern w:val="0"/>
          <w:sz w:val="21"/>
          <w:szCs w:val="21"/>
          <w:lang w:val="pl-PL" w:eastAsia="pl-PL" w:bidi="ar-SA"/>
        </w:rPr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>I. Grunty niebudowlane, organiczne i nasypowe:</w:t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ab/>
        <w:t xml:space="preserve">I.A – nasyp niebudowlany, grunty mieszane z glebą i gruzem, ciemnobrązowy, </w:t>
        <w:tab/>
        <w:t>wilgotny</w:t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ab/>
        <w:t>I.B – gleba, ciemnobrązowa, wilgotna</w:t>
      </w:r>
    </w:p>
    <w:p>
      <w:pPr>
        <w:pStyle w:val="Normal"/>
        <w:bidi w:val="0"/>
        <w:jc w:val="both"/>
        <w:rPr>
          <w:rFonts w:ascii="Arial" w:hAnsi="Arial" w:eastAsia="Times New Roman" w:cs="Tahoma"/>
          <w:color w:val="auto"/>
          <w:kern w:val="0"/>
          <w:sz w:val="21"/>
          <w:szCs w:val="21"/>
          <w:lang w:val="pl-PL" w:eastAsia="pl-PL" w:bidi="ar-SA"/>
        </w:rPr>
      </w:pPr>
      <w:r>
        <w:rPr>
          <w:rFonts w:eastAsia="Times New Roman" w:cs="Tahoma" w:ascii="Arial" w:hAnsi="Arial"/>
          <w:color w:val="auto"/>
          <w:kern w:val="0"/>
          <w:sz w:val="21"/>
          <w:szCs w:val="21"/>
          <w:lang w:val="pl-PL" w:eastAsia="pl-PL" w:bidi="ar-SA"/>
        </w:rPr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>II. Grunty rodzime sypkie:</w:t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ab/>
        <w:t xml:space="preserve">II.A – piasek pylasty, miejscami zagliniony, szary, nawodniony, stan - średnio </w:t>
        <w:tab/>
        <w:t>zagęszczony</w:t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>II.B – piasek średni, miejscami zagliniony, brązowy, wilgotny, stan - średnio zagęszczony</w:t>
      </w:r>
    </w:p>
    <w:p>
      <w:pPr>
        <w:pStyle w:val="Normal"/>
        <w:bidi w:val="0"/>
        <w:jc w:val="both"/>
        <w:rPr>
          <w:rFonts w:ascii="Arial" w:hAnsi="Arial" w:eastAsia="Times New Roman" w:cs="Tahoma"/>
          <w:color w:val="auto"/>
          <w:kern w:val="0"/>
          <w:sz w:val="21"/>
          <w:szCs w:val="21"/>
          <w:lang w:val="pl-PL" w:eastAsia="pl-PL" w:bidi="ar-SA"/>
        </w:rPr>
      </w:pPr>
      <w:r>
        <w:rPr>
          <w:rFonts w:eastAsia="Times New Roman" w:cs="Tahoma" w:ascii="Arial" w:hAnsi="Arial"/>
          <w:color w:val="auto"/>
          <w:kern w:val="0"/>
          <w:sz w:val="21"/>
          <w:szCs w:val="21"/>
          <w:lang w:val="pl-PL" w:eastAsia="pl-PL" w:bidi="ar-SA"/>
        </w:rPr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>III. Grunty rodzime, spoiste:</w:t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ab/>
        <w:t xml:space="preserve">III.A – glina piaszczysta, glina, piasek gliniasty, brązowa i szara, mało wilgotna, </w:t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ab/>
        <w:t>stan - twardoplastyczny</w:t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ab/>
        <w:t>III.B – glina piaszczysta, piasek gliniasty, brązowa i szara, wilgotna, stan – plastyczny</w:t>
      </w:r>
    </w:p>
    <w:p>
      <w:pPr>
        <w:pStyle w:val="Normal"/>
        <w:bidi w:val="0"/>
        <w:jc w:val="both"/>
        <w:rPr>
          <w:rFonts w:ascii="Arial" w:hAnsi="Arial" w:eastAsia="Times New Roman" w:cs="Tahoma"/>
          <w:color w:val="auto"/>
          <w:kern w:val="0"/>
          <w:sz w:val="21"/>
          <w:szCs w:val="21"/>
          <w:lang w:val="pl-PL" w:eastAsia="pl-PL" w:bidi="ar-SA"/>
        </w:rPr>
      </w:pPr>
      <w:r>
        <w:rPr>
          <w:rFonts w:eastAsia="Times New Roman" w:cs="Tahoma" w:ascii="Arial" w:hAnsi="Arial"/>
          <w:color w:val="auto"/>
          <w:kern w:val="0"/>
          <w:sz w:val="21"/>
          <w:szCs w:val="21"/>
          <w:lang w:val="pl-PL" w:eastAsia="pl-PL" w:bidi="ar-SA"/>
        </w:rPr>
      </w:r>
    </w:p>
    <w:p>
      <w:pPr>
        <w:pStyle w:val="Normal"/>
        <w:bidi w:val="0"/>
        <w:jc w:val="both"/>
        <w:rPr>
          <w:rFonts w:ascii="Arial" w:hAnsi="Arial" w:eastAsia="Times New Roman" w:cs="Tahoma"/>
          <w:color w:val="auto"/>
          <w:kern w:val="0"/>
          <w:sz w:val="21"/>
          <w:szCs w:val="21"/>
          <w:lang w:val="pl-PL" w:eastAsia="pl-PL" w:bidi="ar-SA"/>
        </w:rPr>
      </w:pPr>
      <w:r>
        <w:rPr>
          <w:rFonts w:eastAsia="Times New Roman" w:cs="Tahoma" w:ascii="Arial" w:hAnsi="Arial"/>
          <w:color w:val="auto"/>
          <w:kern w:val="0"/>
          <w:sz w:val="21"/>
          <w:szCs w:val="21"/>
          <w:lang w:val="pl-PL" w:eastAsia="pl-PL" w:bidi="ar-SA"/>
        </w:rPr>
      </w:r>
    </w:p>
    <w:p>
      <w:pPr>
        <w:pStyle w:val="Normal"/>
        <w:bidi w:val="0"/>
        <w:jc w:val="both"/>
        <w:rPr>
          <w:rFonts w:ascii="Arial" w:hAnsi="Arial" w:eastAsia="Times New Roman" w:cs="Tahoma"/>
          <w:color w:val="auto"/>
          <w:kern w:val="0"/>
          <w:sz w:val="21"/>
          <w:szCs w:val="21"/>
          <w:lang w:val="pl-PL" w:eastAsia="pl-PL" w:bidi="ar-SA"/>
        </w:rPr>
      </w:pPr>
      <w:r>
        <w:rPr>
          <w:rFonts w:eastAsia="Times New Roman" w:cs="Tahoma" w:ascii="Arial" w:hAnsi="Arial"/>
          <w:color w:val="auto"/>
          <w:kern w:val="0"/>
          <w:sz w:val="21"/>
          <w:szCs w:val="21"/>
          <w:lang w:val="pl-PL" w:eastAsia="pl-PL" w:bidi="ar-SA"/>
        </w:rPr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/>
          <w:bCs/>
          <w:color w:val="auto"/>
          <w:kern w:val="0"/>
          <w:sz w:val="21"/>
          <w:szCs w:val="21"/>
          <w:lang w:val="pl-PL" w:eastAsia="pl-PL" w:bidi="ar-SA"/>
        </w:rPr>
        <w:t>4.2. Woda gruntowa</w:t>
      </w:r>
    </w:p>
    <w:p>
      <w:pPr>
        <w:pStyle w:val="Normal"/>
        <w:bidi w:val="0"/>
        <w:jc w:val="both"/>
        <w:rPr>
          <w:rFonts w:ascii="Arial" w:hAnsi="Arial" w:eastAsia="Times New Roman" w:cs="Tahoma"/>
          <w:color w:val="auto"/>
          <w:kern w:val="0"/>
          <w:sz w:val="21"/>
          <w:szCs w:val="21"/>
          <w:lang w:val="pl-PL" w:eastAsia="pl-PL" w:bidi="ar-SA"/>
        </w:rPr>
      </w:pPr>
      <w:r>
        <w:rPr>
          <w:rFonts w:eastAsia="Times New Roman" w:cs="Tahoma" w:ascii="Arial" w:hAnsi="Arial"/>
          <w:color w:val="auto"/>
          <w:kern w:val="0"/>
          <w:sz w:val="21"/>
          <w:szCs w:val="21"/>
          <w:lang w:val="pl-PL" w:eastAsia="pl-PL" w:bidi="ar-SA"/>
        </w:rPr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ab/>
        <w:t>W okresie prowadzonych badań (czerwiec 2022r.) ustabilizowane lustro wód gruntowych w wykonanym jednym z otworów badawczych pomierzono na głębokości około 3,0 m poniżej poziomu powierzchni terenu, a sączenia wód gruntowych punktowo na głębokości około 2,0 m.</w:t>
      </w:r>
    </w:p>
    <w:p>
      <w:pPr>
        <w:pStyle w:val="Normal"/>
        <w:bidi w:val="0"/>
        <w:jc w:val="both"/>
        <w:rPr>
          <w:rFonts w:ascii="Arial" w:hAnsi="Arial" w:eastAsia="Times New Roman" w:cs="Tahoma"/>
          <w:color w:val="auto"/>
          <w:kern w:val="0"/>
          <w:sz w:val="21"/>
          <w:szCs w:val="21"/>
          <w:lang w:val="pl-PL" w:eastAsia="pl-PL" w:bidi="ar-SA"/>
        </w:rPr>
      </w:pPr>
      <w:r>
        <w:rPr>
          <w:rFonts w:eastAsia="Times New Roman" w:cs="Tahoma" w:ascii="Arial" w:hAnsi="Arial"/>
          <w:color w:val="auto"/>
          <w:kern w:val="0"/>
          <w:sz w:val="21"/>
          <w:szCs w:val="21"/>
          <w:lang w:val="pl-PL" w:eastAsia="pl-PL" w:bidi="ar-SA"/>
        </w:rPr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/>
          <w:bCs/>
          <w:color w:val="auto"/>
          <w:kern w:val="0"/>
          <w:sz w:val="21"/>
          <w:szCs w:val="21"/>
          <w:lang w:val="pl-PL" w:eastAsia="pl-PL" w:bidi="ar-SA"/>
        </w:rPr>
        <w:t>4.3. Kategoria geotechniczna</w:t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ab/>
        <w:t>Na podstawie przeprowadzonych badań geotechnicznych oraz biorąc pod uwagę  rodzaj obiektu budowlanego,  inwestycję zaliczono do II kategorii geotechnicznej.</w:t>
      </w:r>
    </w:p>
    <w:p>
      <w:pPr>
        <w:pStyle w:val="Normal"/>
        <w:bidi w:val="0"/>
        <w:jc w:val="both"/>
        <w:rPr>
          <w:rFonts w:ascii="Arial" w:hAnsi="Arial" w:eastAsia="Times New Roman" w:cs="Tahoma"/>
          <w:b w:val="false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/>
          <w:bCs/>
          <w:color w:val="auto"/>
          <w:kern w:val="0"/>
          <w:sz w:val="21"/>
          <w:szCs w:val="21"/>
          <w:lang w:val="pl-PL" w:eastAsia="pl-PL" w:bidi="ar-SA"/>
        </w:rPr>
        <w:t>4.4. Sposób posadowienia budynku</w:t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ab/>
        <w:t>Przyjęto posadowienie bezpośrednie za pomocą ław i stóp fundamentowych.</w:t>
      </w:r>
    </w:p>
    <w:p>
      <w:pPr>
        <w:pStyle w:val="Normal"/>
        <w:bidi w:val="0"/>
        <w:jc w:val="both"/>
        <w:rPr>
          <w:rFonts w:ascii="Arial" w:hAnsi="Arial" w:eastAsia="Times New Roman" w:cs="Tahoma"/>
          <w:b w:val="false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/>
          <w:bCs/>
          <w:color w:val="auto"/>
          <w:kern w:val="0"/>
          <w:sz w:val="21"/>
          <w:szCs w:val="21"/>
          <w:lang w:val="pl-PL" w:eastAsia="pl-PL" w:bidi="ar-SA"/>
        </w:rPr>
        <w:t>4.5. Uwagi</w:t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>- Wykopy należy zabezpieczyć przed zalaniem wodą</w:t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>- Nie wolno naruszyć naturalnej struktury gruntu w poziomie posadowienia;</w:t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 xml:space="preserve">- Ewentualne grunty nienośne występujące w poziomie posadowienia należy zastąpić zagęszczoną </w:t>
        <w:tab/>
        <w:t>zasypką piaskową lub piaskowo-żwirową o Is = 0,97;</w:t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>- Grunty piaszczyste występujące w poziomie posadowienia należy dogęścić do wskaźnika zagęszczenia Is = 0,97;</w:t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>- Przed przystąpieniem do robót ziemnych należy zapoznać się z dokumentacją geotechniczną;</w:t>
      </w:r>
    </w:p>
    <w:p>
      <w:pPr>
        <w:pStyle w:val="Normal"/>
        <w:bidi w:val="0"/>
        <w:jc w:val="both"/>
        <w:rPr>
          <w:rFonts w:ascii="Arial" w:hAnsi="Arial" w:eastAsia="Times New Roman" w:cs="Tahoma"/>
          <w:b w:val="false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/>
          <w:bCs/>
          <w:color w:val="auto"/>
          <w:kern w:val="0"/>
          <w:sz w:val="21"/>
          <w:szCs w:val="21"/>
          <w:lang w:val="pl-PL" w:eastAsia="pl-PL" w:bidi="ar-SA"/>
        </w:rPr>
        <w:t>5. ROZWIĄZANIA MATERIAŁOWE</w:t>
      </w:r>
    </w:p>
    <w:p>
      <w:pPr>
        <w:pStyle w:val="Normal"/>
        <w:bidi w:val="0"/>
        <w:jc w:val="both"/>
        <w:rPr>
          <w:rFonts w:ascii="Arial" w:hAnsi="Arial" w:eastAsia="Times New Roman" w:cs="Tahoma"/>
          <w:b w:val="false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 xml:space="preserve">Konstrukcje żelbetowe: </w:t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>- klasa betonu C20/25 (belki słupy, wieniec W0), C25/30 (fundamenty,styki międzypłytowe, wieńce stropowe);</w:t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>- klasa stali zbrojeniowej A-IIIN (RB500W);</w:t>
      </w:r>
    </w:p>
    <w:p>
      <w:pPr>
        <w:pStyle w:val="Normal"/>
        <w:bidi w:val="0"/>
        <w:jc w:val="both"/>
        <w:rPr>
          <w:rFonts w:ascii="Arial" w:hAnsi="Arial" w:eastAsia="Times New Roman" w:cs="Tahoma"/>
          <w:b w:val="false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>Konstrukcje murowe:</w:t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>- ściany fundamentowe: bloczki betonowe klasy 15MPa;</w:t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>- ściany konstrukcyjne: bloczki silikatowe kl. 15MPa;</w:t>
      </w:r>
    </w:p>
    <w:p>
      <w:pPr>
        <w:pStyle w:val="Normal"/>
        <w:bidi w:val="0"/>
        <w:jc w:val="both"/>
        <w:rPr>
          <w:rFonts w:ascii="Arial" w:hAnsi="Arial" w:eastAsia="Times New Roman" w:cs="Tahoma"/>
          <w:b w:val="false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>Konstrukcje drewniane:</w:t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>- drewno sosnowe klasy C24;</w:t>
      </w:r>
    </w:p>
    <w:p>
      <w:pPr>
        <w:pStyle w:val="Normal"/>
        <w:bidi w:val="0"/>
        <w:jc w:val="both"/>
        <w:rPr>
          <w:rFonts w:ascii="Arial" w:hAnsi="Arial" w:eastAsia="Times New Roman" w:cs="Tahoma"/>
          <w:b w:val="false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>Stropy:</w:t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>- sprężone płyty kanałowe SPK 20;</w:t>
      </w:r>
    </w:p>
    <w:p>
      <w:pPr>
        <w:pStyle w:val="Normal"/>
        <w:bidi w:val="0"/>
        <w:jc w:val="both"/>
        <w:rPr>
          <w:rFonts w:ascii="Arial" w:hAnsi="Arial" w:eastAsia="Times New Roman" w:cs="Tahoma"/>
          <w:b w:val="false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/>
          <w:bCs/>
          <w:color w:val="auto"/>
          <w:kern w:val="0"/>
          <w:sz w:val="21"/>
          <w:szCs w:val="21"/>
          <w:lang w:val="pl-PL" w:eastAsia="pl-PL" w:bidi="ar-SA"/>
        </w:rPr>
        <w:t>6. ZAŁOŻENIA PRZYJĘTE DO OBLICZEŃ</w:t>
      </w:r>
    </w:p>
    <w:p>
      <w:pPr>
        <w:pStyle w:val="Normal"/>
        <w:bidi w:val="0"/>
        <w:jc w:val="both"/>
        <w:rPr>
          <w:rFonts w:ascii="Arial" w:hAnsi="Arial" w:eastAsia="Times New Roman" w:cs="Tahoma"/>
          <w:b w:val="false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>Obciążenia zebrano zgodnie z:</w:t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>Eurokod 1 – Oddziaływania na konstrukcje (PN-EN 1991);</w:t>
      </w:r>
    </w:p>
    <w:p>
      <w:pPr>
        <w:pStyle w:val="Normal"/>
        <w:bidi w:val="0"/>
        <w:jc w:val="both"/>
        <w:rPr>
          <w:rFonts w:ascii="Arial" w:hAnsi="Arial" w:eastAsia="Times New Roman" w:cs="Tahoma"/>
          <w:b w:val="false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>Obliczenia wykonano zgodnie z:</w:t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>Eurokod 2 – Projektowanie konstrukcji z betonu (PN-EN 1992);</w:t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>Eurokod 5 – Projektowanie konstrukcji drewnianych (PN-EN 1995);</w:t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>Eurokod 6 – Projektowanie konstrukcji murowych (PN-EN 1996);</w:t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>Eurokod 7 – Projektowanie geotechniczne (PN-EN 1997);</w:t>
      </w:r>
    </w:p>
    <w:p>
      <w:pPr>
        <w:pStyle w:val="Normal"/>
        <w:bidi w:val="0"/>
        <w:jc w:val="both"/>
        <w:rPr>
          <w:rFonts w:ascii="Arial" w:hAnsi="Arial" w:eastAsia="Times New Roman" w:cs="Tahoma"/>
          <w:b w:val="false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</w:r>
    </w:p>
    <w:p>
      <w:pPr>
        <w:pStyle w:val="Normal"/>
        <w:bidi w:val="0"/>
        <w:jc w:val="both"/>
        <w:rPr>
          <w:rFonts w:ascii="Arial" w:hAnsi="Arial" w:eastAsia="Times New Roman" w:cs="Tahoma"/>
          <w:b w:val="false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</w:r>
    </w:p>
    <w:p>
      <w:pPr>
        <w:pStyle w:val="Normal"/>
        <w:bidi w:val="0"/>
        <w:jc w:val="both"/>
        <w:rPr>
          <w:rFonts w:ascii="Arial" w:hAnsi="Arial" w:eastAsia="Times New Roman" w:cs="Tahoma"/>
          <w:b w:val="false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</w:r>
    </w:p>
    <w:p>
      <w:pPr>
        <w:pStyle w:val="Normal"/>
        <w:bidi w:val="0"/>
        <w:jc w:val="both"/>
        <w:rPr>
          <w:rFonts w:ascii="Arial" w:hAnsi="Arial" w:eastAsia="Times New Roman" w:cs="Tahoma"/>
          <w:b w:val="false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/>
          <w:bCs/>
          <w:color w:val="auto"/>
          <w:kern w:val="0"/>
          <w:sz w:val="21"/>
          <w:szCs w:val="21"/>
          <w:lang w:val="pl-PL" w:eastAsia="pl-PL" w:bidi="ar-SA"/>
        </w:rPr>
        <w:t>7. OBCIĄŻENIA PRZYJĘTE DO OBLICZEŃ</w:t>
      </w:r>
    </w:p>
    <w:p>
      <w:pPr>
        <w:pStyle w:val="Normal"/>
        <w:bidi w:val="0"/>
        <w:jc w:val="both"/>
        <w:rPr>
          <w:rFonts w:ascii="Arial" w:hAnsi="Arial" w:eastAsia="Times New Roman" w:cs="Tahoma"/>
          <w:b w:val="false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>Obciążenia klimatyczne:</w:t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>- obciążenie śniegiem – przyjęto charakterystyczną wartość obciążenia śniegiem gruntu</w:t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>sk=1,6 kN/m2 (strefa 4);</w:t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>- obciążenie wiatrem – przyjęto charakterystyczną wartość ciśnienia prędkości wiatru</w:t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>qb,o=0,3 kN/m2 (strefa 1);</w:t>
      </w:r>
    </w:p>
    <w:p>
      <w:pPr>
        <w:pStyle w:val="Normal"/>
        <w:bidi w:val="0"/>
        <w:jc w:val="both"/>
        <w:rPr>
          <w:rFonts w:ascii="Arial" w:hAnsi="Arial" w:eastAsia="Times New Roman" w:cs="Tahoma"/>
          <w:b w:val="false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>Obciążenia użytkowe na strop:</w:t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 xml:space="preserve">– </w:t>
      </w: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>przyjęto charakterystyczną wartość obciążenia 0,5 kN/m2;</w:t>
      </w:r>
    </w:p>
    <w:p>
      <w:pPr>
        <w:pStyle w:val="Normal"/>
        <w:bidi w:val="0"/>
        <w:jc w:val="both"/>
        <w:rPr>
          <w:rFonts w:ascii="Arial" w:hAnsi="Arial" w:eastAsia="Times New Roman" w:cs="Tahoma"/>
          <w:b w:val="false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>Obciążenia stałe:</w:t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>Według zestawienia w punkcie 10.</w:t>
      </w:r>
    </w:p>
    <w:p>
      <w:pPr>
        <w:pStyle w:val="Normal"/>
        <w:bidi w:val="0"/>
        <w:jc w:val="both"/>
        <w:rPr>
          <w:rFonts w:ascii="Arial" w:hAnsi="Arial" w:eastAsia="Times New Roman" w:cs="Tahoma"/>
          <w:b w:val="false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</w:r>
    </w:p>
    <w:p>
      <w:pPr>
        <w:pStyle w:val="Normal"/>
        <w:bidi w:val="0"/>
        <w:jc w:val="left"/>
        <w:rPr>
          <w:lang w:val="pl-PL"/>
        </w:rPr>
      </w:pPr>
      <w:r>
        <w:rPr>
          <w:rFonts w:eastAsia="Times New Roman" w:cs="Tahoma" w:ascii="Arial" w:hAnsi="Arial"/>
          <w:b/>
          <w:bCs/>
          <w:color w:val="auto"/>
          <w:kern w:val="0"/>
          <w:sz w:val="21"/>
          <w:szCs w:val="21"/>
          <w:lang w:val="pl-PL" w:eastAsia="pl-PL" w:bidi="ar-SA"/>
        </w:rPr>
        <w:t>8. OPIS ELEMENTÓW KONSTRUKCJI</w:t>
      </w:r>
    </w:p>
    <w:p>
      <w:pPr>
        <w:pStyle w:val="Normal"/>
        <w:bidi w:val="0"/>
        <w:jc w:val="left"/>
        <w:rPr>
          <w:rFonts w:ascii="Arial" w:hAnsi="Arial" w:eastAsia="Times New Roman" w:cs="Tahoma"/>
          <w:color w:val="auto"/>
          <w:kern w:val="0"/>
          <w:sz w:val="21"/>
          <w:szCs w:val="21"/>
          <w:lang w:val="pl-PL" w:eastAsia="pl-PL" w:bidi="ar-SA"/>
        </w:rPr>
      </w:pPr>
      <w:r>
        <w:rPr>
          <w:rFonts w:eastAsia="Times New Roman" w:cs="Tahoma" w:ascii="Arial" w:hAnsi="Arial"/>
          <w:color w:val="auto"/>
          <w:kern w:val="0"/>
          <w:sz w:val="21"/>
          <w:szCs w:val="21"/>
          <w:lang w:val="pl-PL" w:eastAsia="pl-PL" w:bidi="ar-SA"/>
        </w:rPr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/>
          <w:bCs/>
          <w:color w:val="auto"/>
          <w:kern w:val="0"/>
          <w:sz w:val="21"/>
          <w:szCs w:val="21"/>
          <w:lang w:val="pl-PL" w:eastAsia="pl-PL" w:bidi="ar-SA"/>
        </w:rPr>
        <w:t>Ławy fundamentowe:</w:t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 xml:space="preserve">Zaprojektowano ławy fundamentowe z betonu klasy C25/30. Wysokość ław wynosi 40cm, szerokości zgodnie z rzutem fundamentów. Ławy należy zbroić podłużnie czterema prętami Ø12 A-IIIN  oraz strzemionami Ø6 A-IIIN w rozstawie co 30cm. Otulina zbrojenia wynosi 5cm. Ławy fundamentowe należy wykonać na warstwie podbetonu gr. minimum 10cm. </w:t>
      </w:r>
    </w:p>
    <w:p>
      <w:pPr>
        <w:pStyle w:val="Normal"/>
        <w:bidi w:val="0"/>
        <w:jc w:val="both"/>
        <w:rPr>
          <w:lang w:val="pl-PL"/>
        </w:rPr>
      </w:pPr>
      <w:r>
        <w:rPr>
          <w:lang w:val="pl-PL"/>
        </w:rPr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/>
          <w:bCs/>
          <w:color w:val="auto"/>
          <w:kern w:val="0"/>
          <w:sz w:val="21"/>
          <w:szCs w:val="21"/>
          <w:lang w:val="pl-PL" w:eastAsia="pl-PL" w:bidi="ar-SA"/>
        </w:rPr>
        <w:t>Stopy fundamentowe:</w:t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>Zaprojektowano stopy fundamentowe z betonu klasy C25/30. Wysokość stóp wynosi 40cm, wymiary stóp w rzucie poziomym wykonać zgodnie z rzutem fundamentów. Stopy należy zbroić dołem siatką z prętów Ø12 A-IIIN o oczku 20x20cm. Otulina zbrojenia wynosi 5cm. Stopy fundamentowe należy wykonać na warstwie podbetonu gr. minimum 10cm. Ze stóp wyprowadzić wytyki z prętów Ø12 A-IIIN dla zbrojenia słupów żelbetowych.</w:t>
      </w:r>
    </w:p>
    <w:p>
      <w:pPr>
        <w:pStyle w:val="Normal"/>
        <w:bidi w:val="0"/>
        <w:jc w:val="both"/>
        <w:rPr>
          <w:lang w:val="pl-PL"/>
        </w:rPr>
      </w:pPr>
      <w:r>
        <w:rPr>
          <w:lang w:val="pl-PL"/>
        </w:rPr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/>
          <w:bCs/>
          <w:color w:val="auto"/>
          <w:kern w:val="0"/>
          <w:sz w:val="21"/>
          <w:szCs w:val="21"/>
          <w:lang w:val="pl-PL" w:eastAsia="pl-PL" w:bidi="ar-SA"/>
        </w:rPr>
        <w:t>Ściany fundamentowe:</w:t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>Ściany fundamentowe należy murować z bloczków betonowych klasy 15 MPa na zaprawie cem. klasy M10.</w:t>
      </w:r>
    </w:p>
    <w:p>
      <w:pPr>
        <w:pStyle w:val="Normal"/>
        <w:bidi w:val="0"/>
        <w:jc w:val="both"/>
        <w:rPr>
          <w:lang w:val="pl-PL"/>
        </w:rPr>
      </w:pPr>
      <w:r>
        <w:rPr>
          <w:lang w:val="pl-PL"/>
        </w:rPr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/>
          <w:bCs/>
          <w:color w:val="auto"/>
          <w:kern w:val="0"/>
          <w:sz w:val="21"/>
          <w:szCs w:val="21"/>
          <w:lang w:val="pl-PL" w:eastAsia="pl-PL" w:bidi="ar-SA"/>
        </w:rPr>
        <w:t xml:space="preserve">Ściany konstrukcyjne  nadziemia: </w:t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>Ściany konstrukcyjne nadziemia należy murować z bloczków silikatowych klasy 15 MPa na cienkowarstwowej zaprawie klejowej.</w:t>
      </w:r>
    </w:p>
    <w:p>
      <w:pPr>
        <w:pStyle w:val="Normal"/>
        <w:bidi w:val="0"/>
        <w:jc w:val="both"/>
        <w:rPr>
          <w:lang w:val="pl-PL"/>
        </w:rPr>
      </w:pPr>
      <w:r>
        <w:rPr>
          <w:lang w:val="pl-PL"/>
        </w:rPr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/>
          <w:bCs/>
          <w:color w:val="auto"/>
          <w:kern w:val="0"/>
          <w:sz w:val="21"/>
          <w:szCs w:val="21"/>
          <w:lang w:val="pl-PL" w:eastAsia="pl-PL" w:bidi="ar-SA"/>
        </w:rPr>
        <w:t>Nadproża prefabrykowane:</w:t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>Nad częścią otworów okiennych i drzwiowych zaprojektowano nadproża prefabrykowane typu L19.</w:t>
      </w:r>
    </w:p>
    <w:p>
      <w:pPr>
        <w:pStyle w:val="Normal"/>
        <w:bidi w:val="0"/>
        <w:jc w:val="both"/>
        <w:rPr>
          <w:lang w:val="pl-PL"/>
        </w:rPr>
      </w:pPr>
      <w:r>
        <w:rPr>
          <w:lang w:val="pl-PL"/>
        </w:rPr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/>
          <w:bCs/>
          <w:color w:val="auto"/>
          <w:kern w:val="0"/>
          <w:sz w:val="21"/>
          <w:szCs w:val="21"/>
          <w:lang w:val="pl-PL" w:eastAsia="pl-PL" w:bidi="ar-SA"/>
        </w:rPr>
        <w:t>POZ.S1 – słup żelbetowy:</w:t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 xml:space="preserve">Słup o przekroju prostokątnym 18x30cm, wykonać z betonu klasy C20/25 i zbroić czterema prętami głównymi Ø12 A-IIIN oraz strzemionami Ø6 A-IIIN w rozstawie  20cm. Na długości zakładów zagęścić rozstaw strzemion do 10cm. </w:t>
      </w:r>
    </w:p>
    <w:p>
      <w:pPr>
        <w:pStyle w:val="Normal"/>
        <w:bidi w:val="0"/>
        <w:jc w:val="both"/>
        <w:rPr>
          <w:lang w:val="pl-PL"/>
        </w:rPr>
      </w:pPr>
      <w:r>
        <w:rPr>
          <w:lang w:val="pl-PL"/>
        </w:rPr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/>
          <w:bCs/>
          <w:color w:val="auto"/>
          <w:kern w:val="0"/>
          <w:sz w:val="21"/>
          <w:szCs w:val="21"/>
          <w:lang w:val="pl-PL" w:eastAsia="pl-PL" w:bidi="ar-SA"/>
        </w:rPr>
        <w:t>POZ.S2 – słup żelbetowy:</w:t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 xml:space="preserve">Słup o przekroju prostokątnym 24x30cm, wykonać z betonu klasy C20/25 i zbroić czterema prętami głównymi Ø12 A-IIIN oraz strzemionami Ø6 A-IIIN w rozstawie 20cm. Na długości zakładów zagęścić rozstaw strzemion do 10cm. </w:t>
      </w:r>
    </w:p>
    <w:p>
      <w:pPr>
        <w:pStyle w:val="Normal"/>
        <w:jc w:val="both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jc w:val="both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jc w:val="both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/>
          <w:bCs/>
          <w:color w:val="auto"/>
          <w:kern w:val="0"/>
          <w:sz w:val="21"/>
          <w:szCs w:val="21"/>
          <w:lang w:val="pl-PL" w:eastAsia="pl-PL" w:bidi="ar-SA"/>
        </w:rPr>
        <w:t>POZ.S3 – słup żelbetowy:</w:t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 xml:space="preserve">Słup o przekroju kwadratowym 24x24cm, wykonać z betonu klasy C20/25 i zbroić czterema prętami głównymi Ø12 A-IIIN oraz strzemionami Ø6 A-IIIN w rozstawie 20cm. Na długości zakładów zagęścić rozstaw strzemion do 10cm. </w:t>
      </w:r>
    </w:p>
    <w:p>
      <w:pPr>
        <w:pStyle w:val="Normal"/>
        <w:bidi w:val="0"/>
        <w:jc w:val="both"/>
        <w:rPr>
          <w:lang w:val="pl-PL"/>
        </w:rPr>
      </w:pPr>
      <w:r>
        <w:rPr>
          <w:lang w:val="pl-PL"/>
        </w:rPr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/>
          <w:bCs/>
          <w:color w:val="auto"/>
          <w:kern w:val="0"/>
          <w:sz w:val="21"/>
          <w:szCs w:val="21"/>
          <w:lang w:val="pl-PL" w:eastAsia="pl-PL" w:bidi="ar-SA"/>
        </w:rPr>
        <w:t>POZ.S4 – słup żelbetowy:</w:t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 xml:space="preserve">Słup o przekroju w kształcie litery L o długościach ramion 29cm i szerokości ramion 24cm. Słup wykonać z betonu klasy C20/25 i zbroić czterema prętami głównymi Ø12 A-IIIN oraz strzemionami Ø6 A-IIIN w rozstawie 20cm. Na długości zakładów zagęścić rozstaw strzemion do 10cm. </w:t>
      </w:r>
    </w:p>
    <w:p>
      <w:pPr>
        <w:pStyle w:val="Normal"/>
        <w:bidi w:val="0"/>
        <w:jc w:val="both"/>
        <w:rPr>
          <w:lang w:val="pl-PL"/>
        </w:rPr>
      </w:pPr>
      <w:r>
        <w:rPr>
          <w:lang w:val="pl-PL"/>
        </w:rPr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/>
          <w:bCs/>
          <w:color w:val="auto"/>
          <w:kern w:val="0"/>
          <w:sz w:val="21"/>
          <w:szCs w:val="21"/>
          <w:lang w:val="pl-PL" w:eastAsia="pl-PL" w:bidi="ar-SA"/>
        </w:rPr>
        <w:t>POZ.B1 – belka żelbetowa:</w:t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>Belka żelbetowa jednoprzęsłowa. Przekrój belki 18x90cm. Belkę należy wykonać z betonu klasy C20/25 i zbroić dołem trzema prętami Ø16 A-IIIN, górą dwoma prętami Ø12 A-IIIN oraz strzemionami Ø6 A-IIIN w rozstawie 15cm. Po bokach belki umieścić po jednym pręcie podłużnym Ø12 A-IIIN. Otulina zbrojenia głównego wynosi 3cm.</w:t>
      </w:r>
    </w:p>
    <w:p>
      <w:pPr>
        <w:pStyle w:val="Normal"/>
        <w:bidi w:val="0"/>
        <w:jc w:val="both"/>
        <w:rPr>
          <w:lang w:val="pl-PL"/>
        </w:rPr>
      </w:pPr>
      <w:r>
        <w:rPr>
          <w:lang w:val="pl-PL"/>
        </w:rPr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/>
          <w:bCs/>
          <w:color w:val="auto"/>
          <w:kern w:val="0"/>
          <w:sz w:val="21"/>
          <w:szCs w:val="21"/>
          <w:lang w:val="pl-PL" w:eastAsia="pl-PL" w:bidi="ar-SA"/>
        </w:rPr>
        <w:t>POZ.B2 – belka żelbetowa:</w:t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>Belka żelbetowa jednoprzęsłowa. Przekrój belki 18x20cm. Belkę należy wykonać z betonu klasy C20/25 i zbroić dołem trzema prętami Ø12 A-IIIN, górą dwoma prętami Ø12 A-IIIN oraz strzemionami Ø6 A-IIIN w rozstawie 12cm. Otulina zbrojenia głównego wynosi 3cm.</w:t>
      </w:r>
    </w:p>
    <w:p>
      <w:pPr>
        <w:pStyle w:val="Normal"/>
        <w:bidi w:val="0"/>
        <w:jc w:val="both"/>
        <w:rPr>
          <w:rFonts w:ascii="Arial" w:hAnsi="Arial" w:eastAsia="Times New Roman" w:cs="Tahoma"/>
          <w:b w:val="false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/>
          <w:bCs/>
          <w:color w:val="auto"/>
          <w:kern w:val="0"/>
          <w:sz w:val="21"/>
          <w:szCs w:val="21"/>
          <w:lang w:val="pl-PL" w:eastAsia="pl-PL" w:bidi="ar-SA"/>
        </w:rPr>
        <w:t>POZ.B3 – belka żelbetowa:</w:t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>Belka żelbetowa jednoprzęsłowa. Przekrój belki 18x20cm. Belkę należy wykonać z betonu klasy C20/25 i zbroić dołem trzema prętami Ø12 A-IIIN, górą dwoma prętami Ø12 A-IIIN oraz strzemionami Ø6 A-IIIN w rozstawie 12cm. Otulina zbrojenia głównego wynosi 3cm.</w:t>
      </w:r>
    </w:p>
    <w:p>
      <w:pPr>
        <w:pStyle w:val="Normal"/>
        <w:bidi w:val="0"/>
        <w:jc w:val="both"/>
        <w:rPr>
          <w:rFonts w:ascii="Arial" w:hAnsi="Arial" w:eastAsia="Times New Roman" w:cs="Tahoma"/>
          <w:b w:val="false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/>
          <w:bCs/>
          <w:color w:val="auto"/>
          <w:kern w:val="0"/>
          <w:sz w:val="21"/>
          <w:szCs w:val="21"/>
          <w:lang w:val="pl-PL" w:eastAsia="pl-PL" w:bidi="ar-SA"/>
        </w:rPr>
        <w:t>POZ.B3 – belka żelbetowa:</w:t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>Belka żelbetowa jednoprzęsłowa. Przekrój belki 24x20cm. Belkę należy wykonać z betonu klasy C20/25 i zbroić dołem trzema prętami Ø12 A-IIIN, górą dwoma prętami Ø12 A-IIIN oraz strzemionami Ø6 A-IIIN w rozstawie 12cm. Otulina zbrojenia głównego wynosi 3cm.</w:t>
      </w:r>
    </w:p>
    <w:p>
      <w:pPr>
        <w:pStyle w:val="Normal"/>
        <w:bidi w:val="0"/>
        <w:jc w:val="both"/>
        <w:rPr>
          <w:rFonts w:ascii="Arial" w:hAnsi="Arial" w:eastAsia="Times New Roman" w:cs="Tahoma"/>
          <w:b w:val="false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/>
          <w:bCs/>
          <w:color w:val="auto"/>
          <w:kern w:val="0"/>
          <w:sz w:val="21"/>
          <w:szCs w:val="21"/>
          <w:lang w:val="pl-PL" w:eastAsia="pl-PL" w:bidi="ar-SA"/>
        </w:rPr>
        <w:t>POZ.B5 – belka żelbetowa:</w:t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>Belka żelbetowa jednoprzęsłowa. Przekrój belki 24x26cm. Belkę należy wykonać z betonu klasy C20/25 i zbroić dołem czterema prętami Ø12 A-IIIN, górą czterema prętami Ø12 A-IIIN oraz strzemionami podwójnymi Ø6 A-IIIN w rozstawie 15cm. Otulina zbrojenia głównego wynosi 3cm.</w:t>
      </w:r>
    </w:p>
    <w:p>
      <w:pPr>
        <w:pStyle w:val="Normal"/>
        <w:bidi w:val="0"/>
        <w:jc w:val="both"/>
        <w:rPr>
          <w:rFonts w:ascii="Arial" w:hAnsi="Arial" w:eastAsia="Times New Roman" w:cs="Tahoma"/>
          <w:b w:val="false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/>
          <w:bCs/>
          <w:color w:val="auto"/>
          <w:kern w:val="0"/>
          <w:sz w:val="21"/>
          <w:szCs w:val="21"/>
          <w:lang w:val="pl-PL" w:eastAsia="pl-PL" w:bidi="ar-SA"/>
        </w:rPr>
        <w:t>POZ.B6 – belka żelbetowa:</w:t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>Belka żelbetowa jednoprzęsłowa. Przekrój belki 24x26cm. Belkę należy wykonać z betonu klasy C20/25 i zbroić dołem trzema prętami Ø12 A-IIIN, górą dwoma prętami Ø12 A-IIIN oraz strzemionami Ø6 A-IIIN w rozstawie 12cm. Otulina zbrojenia głównego wynosi 3cm.</w:t>
      </w:r>
    </w:p>
    <w:p>
      <w:pPr>
        <w:pStyle w:val="Normal"/>
        <w:jc w:val="both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/>
          <w:bCs/>
          <w:color w:val="auto"/>
          <w:kern w:val="0"/>
          <w:sz w:val="21"/>
          <w:szCs w:val="21"/>
          <w:lang w:val="pl-PL" w:eastAsia="pl-PL" w:bidi="ar-SA"/>
        </w:rPr>
        <w:t>POZ.B7 – belka żelbetowa:</w:t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>Belka żelbetowa jednoprzęsłowa. Przekrój belki 24x26cm. Belkę należy wykonać z betonu klasy C20/25 i zbroić dołem trzema prętami Ø12 A-IIIN, górą dwoma prętami Ø12 A-IIIN oraz strzemionami Ø6 A-IIIN w rozstawie 15cm. Otulina zbrojenia głównego wynosi 3cm.</w:t>
      </w:r>
    </w:p>
    <w:p>
      <w:pPr>
        <w:pStyle w:val="Normal"/>
        <w:bidi w:val="0"/>
        <w:jc w:val="both"/>
        <w:rPr>
          <w:lang w:val="pl-PL"/>
        </w:rPr>
      </w:pPr>
      <w:r>
        <w:rPr>
          <w:lang w:val="pl-PL"/>
        </w:rPr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/>
          <w:bCs/>
          <w:color w:val="auto"/>
          <w:kern w:val="0"/>
          <w:sz w:val="21"/>
          <w:szCs w:val="21"/>
          <w:lang w:val="pl-PL" w:eastAsia="pl-PL" w:bidi="ar-SA"/>
        </w:rPr>
        <w:t>POZ.B8 – belka żelbetowa:</w:t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>Belka żelbetowa jednoprzęsłowa. Przekrój belki 24x26cm. Belkę należy wykonać z betonu klasy C20/25 i zbroić dołem trzema prętami Ø12 A-IIIN, górą dwoma prętami Ø12 A-IIIN oraz strzemionami Ø6 A-IIIN w rozstawie 15cm. Otulina zbrojenia głównego wynosi 3cm.</w:t>
      </w:r>
    </w:p>
    <w:p>
      <w:pPr>
        <w:pStyle w:val="Normal"/>
        <w:bidi w:val="0"/>
        <w:jc w:val="both"/>
        <w:rPr>
          <w:rFonts w:ascii="Arial" w:hAnsi="Arial" w:eastAsia="Times New Roman" w:cs="Tahoma"/>
          <w:color w:val="auto"/>
          <w:kern w:val="0"/>
          <w:sz w:val="21"/>
          <w:szCs w:val="21"/>
          <w:lang w:val="pl-PL" w:eastAsia="pl-PL" w:bidi="ar-SA"/>
        </w:rPr>
      </w:pPr>
      <w:r>
        <w:rPr>
          <w:rFonts w:eastAsia="Times New Roman" w:cs="Tahoma" w:ascii="Arial" w:hAnsi="Arial"/>
          <w:color w:val="auto"/>
          <w:kern w:val="0"/>
          <w:sz w:val="21"/>
          <w:szCs w:val="21"/>
          <w:lang w:val="pl-PL" w:eastAsia="pl-PL" w:bidi="ar-SA"/>
        </w:rPr>
      </w:r>
    </w:p>
    <w:p>
      <w:pPr>
        <w:pStyle w:val="Normal"/>
        <w:bidi w:val="0"/>
        <w:jc w:val="both"/>
        <w:rPr>
          <w:lang w:val="pl-PL"/>
        </w:rPr>
      </w:pPr>
      <w:r>
        <w:rPr>
          <w:lang w:val="pl-PL"/>
        </w:rPr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/>
          <w:bCs/>
          <w:color w:val="auto"/>
          <w:kern w:val="0"/>
          <w:sz w:val="21"/>
          <w:szCs w:val="21"/>
          <w:lang w:val="pl-PL" w:eastAsia="pl-PL" w:bidi="ar-SA"/>
        </w:rPr>
        <w:t>POZ.B9 – belka żelbetowa:</w:t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>Belka żelbetowa wspornikowa. Przekrój belki 24x26cm. Belkę należy wykonać z betonu klasy C20/25 i zbroić dołem czterema prętami Ø12 A-IIIN, górą czterema prętami Ø12 A-IIIN oraz strzemionami podwójnymi Ø6 A-IIIN w rozstawie 12cm (wspornik belki) i 15cm (pozostała część belki). Otulina zbrojenia głównego wynosi 3cm.</w:t>
      </w:r>
    </w:p>
    <w:p>
      <w:pPr>
        <w:pStyle w:val="Normal"/>
        <w:jc w:val="both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/>
          <w:bCs/>
          <w:color w:val="auto"/>
          <w:kern w:val="0"/>
          <w:sz w:val="21"/>
          <w:szCs w:val="21"/>
          <w:lang w:val="pl-PL" w:eastAsia="pl-PL" w:bidi="ar-SA"/>
        </w:rPr>
        <w:t>POZ.B10 – belka żelbetowa:</w:t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>Belka żelbetowa wspornikowa. Przekrój belki 42x40cm. Belkę należy wykonać z betonu klasy C20/25 i zbroić dołem czterema prętami Ø12 A-IIIN, górą pięcioma prętami Ø20 A-IIIN oraz strzemionami podwójnymi Ø6 A-IIIN w rozstawie 10cm i 20 (wspornik belki) oraz 25cm (pozostała część belki). Otulina zbrojenia głównego wynosi 3cm.</w:t>
      </w:r>
    </w:p>
    <w:p>
      <w:pPr>
        <w:pStyle w:val="Normal"/>
        <w:bidi w:val="0"/>
        <w:jc w:val="both"/>
        <w:rPr>
          <w:lang w:val="pl-PL"/>
        </w:rPr>
      </w:pPr>
      <w:r>
        <w:rPr>
          <w:lang w:val="pl-PL"/>
        </w:rPr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/>
          <w:bCs/>
          <w:color w:val="auto"/>
          <w:kern w:val="0"/>
          <w:sz w:val="21"/>
          <w:szCs w:val="21"/>
          <w:lang w:val="pl-PL" w:eastAsia="pl-PL" w:bidi="ar-SA"/>
        </w:rPr>
        <w:t>Strop z płyt kanałowych SPK 20:</w:t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>Zaprojektowano strop z kanałowych płyt sprężonych SPK 20. Grubość konstrukcyjna stropu wynosi 20cm. Standardowa szerokość płyt wynosi 120cm. Styki między płytami oraz wieńce stropowe należy zalać betonem klasy C25/30. Strop wykonywać według wytycznych producenta stropu.</w:t>
      </w:r>
    </w:p>
    <w:p>
      <w:pPr>
        <w:pStyle w:val="Normal"/>
        <w:bidi w:val="0"/>
        <w:jc w:val="both"/>
        <w:rPr>
          <w:rFonts w:ascii="Arial" w:hAnsi="Arial" w:eastAsia="Times New Roman" w:cs="Tahoma"/>
          <w:b w:val="false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/>
          <w:bCs/>
          <w:color w:val="auto"/>
          <w:kern w:val="0"/>
          <w:sz w:val="21"/>
          <w:szCs w:val="21"/>
          <w:lang w:val="pl-PL" w:eastAsia="pl-PL" w:bidi="ar-SA"/>
        </w:rPr>
        <w:t>POZ.PL1 – płyta żelbetowa:</w:t>
      </w:r>
    </w:p>
    <w:p>
      <w:pPr>
        <w:pStyle w:val="Normal"/>
        <w:bidi w:val="0"/>
        <w:jc w:val="both"/>
        <w:rPr>
          <w:lang w:val="pl-PL"/>
        </w:rPr>
      </w:pPr>
      <w:r>
        <w:rPr>
          <w:rFonts w:eastAsia="Times New Roman" w:cs="Tahoma" w:ascii="Arial" w:hAnsi="Arial"/>
          <w:b w:val="false"/>
          <w:bCs w:val="false"/>
          <w:color w:val="auto"/>
          <w:kern w:val="0"/>
          <w:sz w:val="21"/>
          <w:szCs w:val="21"/>
          <w:lang w:val="pl-PL" w:eastAsia="pl-PL" w:bidi="ar-SA"/>
        </w:rPr>
        <w:t>Zaprojektowano płytę żelbetową trójprzęsłową, grubości 20cm. Płytę należy wykonać z betonu klasy C25/30. Płytę należy zbroić jednokierunkowo dołem i górą prętami głównymi Ø12 A-IIIN w rozstawie 16cm oraz prętami rozdzielczymi Ø6 A-IIIN w rozstawie 20cm. Otulina zbrojenia 2,5cm.</w:t>
      </w:r>
    </w:p>
    <w:p>
      <w:pPr>
        <w:pStyle w:val="Normal"/>
        <w:jc w:val="both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bidi w:val="0"/>
        <w:spacing w:lineRule="auto" w:line="360"/>
        <w:ind w:left="0" w:right="0" w:hanging="0"/>
        <w:jc w:val="left"/>
        <w:rPr>
          <w:lang w:val="pl-PL"/>
        </w:rPr>
      </w:pPr>
      <w:r>
        <w:rPr>
          <w:rFonts w:eastAsia="Arial" w:cs="Tahoma" w:ascii="Arial" w:hAnsi="Arial"/>
          <w:b/>
          <w:sz w:val="21"/>
          <w:szCs w:val="21"/>
          <w:lang w:val="pl-PL"/>
        </w:rPr>
        <w:t xml:space="preserve">10. </w:t>
      </w:r>
      <w:r>
        <w:rPr>
          <w:rFonts w:eastAsia="Arial" w:cs="Tahoma" w:ascii="Arial" w:hAnsi="Arial"/>
          <w:b/>
          <w:color w:val="auto"/>
          <w:kern w:val="0"/>
          <w:sz w:val="21"/>
          <w:szCs w:val="21"/>
          <w:lang w:val="pl-PL" w:eastAsia="pl-PL" w:bidi="ar-SA"/>
        </w:rPr>
        <w:t>OBLICZENIA</w:t>
      </w:r>
    </w:p>
    <w:p>
      <w:pPr>
        <w:pStyle w:val="Normal"/>
        <w:spacing w:lineRule="atLeast" w:line="100" w:before="0" w:after="0"/>
        <w:jc w:val="both"/>
        <w:rPr>
          <w:lang w:val="pl-PL"/>
        </w:rPr>
      </w:pPr>
      <w:r>
        <w:rPr>
          <w:rFonts w:eastAsia="Arial" w:cs="Arial Narrow" w:ascii="Arial" w:hAnsi="Arial"/>
          <w:b/>
          <w:bCs/>
          <w:color w:val="000000"/>
          <w:sz w:val="21"/>
          <w:szCs w:val="21"/>
          <w:u w:val="none"/>
          <w:shd w:fill="auto" w:val="clear"/>
          <w:lang w:val="pl-PL"/>
        </w:rPr>
        <w:t>10.1. Podstawowe obciążenia przyjęte do obliczeń</w:t>
      </w:r>
    </w:p>
    <w:p>
      <w:pPr>
        <w:pStyle w:val="Normal"/>
        <w:spacing w:lineRule="atLeast" w:line="100" w:before="0" w:after="0"/>
        <w:jc w:val="both"/>
        <w:rPr>
          <w:rFonts w:ascii="Arial" w:hAnsi="Arial" w:cs="Arial Narrow"/>
          <w:b/>
          <w:b/>
          <w:bCs/>
          <w:color w:val="000000"/>
          <w:sz w:val="21"/>
          <w:szCs w:val="21"/>
          <w:u w:val="single"/>
          <w:shd w:fill="auto" w:val="clear"/>
          <w:lang w:val="pl-PL"/>
        </w:rPr>
      </w:pPr>
      <w:r>
        <w:rPr>
          <w:rFonts w:cs="Arial Narrow" w:ascii="Arial" w:hAnsi="Arial"/>
          <w:b/>
          <w:bCs/>
          <w:color w:val="000000"/>
          <w:sz w:val="21"/>
          <w:szCs w:val="21"/>
          <w:u w:val="single"/>
          <w:shd w:fill="auto" w:val="clear"/>
          <w:lang w:val="pl-PL"/>
        </w:rPr>
      </w:r>
    </w:p>
    <w:p>
      <w:pPr>
        <w:pStyle w:val="Normal"/>
        <w:spacing w:lineRule="auto" w:line="240" w:before="0" w:after="0"/>
        <w:jc w:val="both"/>
        <w:rPr>
          <w:lang w:val="pl-PL"/>
        </w:rPr>
      </w:pPr>
      <w:r>
        <w:rPr>
          <w:rFonts w:cs="Arial Narrow" w:ascii="Arial" w:hAnsi="Arial"/>
          <w:b/>
          <w:bCs/>
          <w:color w:val="000000"/>
          <w:sz w:val="21"/>
          <w:szCs w:val="21"/>
          <w:u w:val="none"/>
          <w:shd w:fill="auto" w:val="clear"/>
          <w:lang w:val="pl-PL"/>
        </w:rPr>
        <w:t>10</w:t>
      </w:r>
      <w:r>
        <w:rPr>
          <w:rFonts w:eastAsia="Arial" w:cs="Arial Narrow" w:ascii="Arial" w:hAnsi="Arial"/>
          <w:b/>
          <w:bCs/>
          <w:color w:val="000000"/>
          <w:sz w:val="21"/>
          <w:szCs w:val="21"/>
          <w:u w:val="none"/>
          <w:shd w:fill="auto" w:val="clear"/>
          <w:lang w:val="pl-PL"/>
        </w:rPr>
        <w:t>.1.1 Przyjęte obciążenia klimatyczne</w:t>
      </w:r>
    </w:p>
    <w:p>
      <w:pPr>
        <w:pStyle w:val="Normal"/>
        <w:spacing w:lineRule="auto" w:line="240" w:before="0" w:after="0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</w:r>
    </w:p>
    <w:p>
      <w:pPr>
        <w:pStyle w:val="Normal"/>
        <w:spacing w:lineRule="auto" w:line="240" w:before="0" w:after="0"/>
        <w:ind w:left="0" w:right="0" w:hanging="0"/>
        <w:jc w:val="both"/>
        <w:rPr>
          <w:lang w:val="pl-PL"/>
        </w:rPr>
      </w:pPr>
      <w:r>
        <w:rPr>
          <w:rFonts w:cs="Arial Narrow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  <w:t>-</w:t>
      </w:r>
      <w:r>
        <w:rPr>
          <w:rFonts w:eastAsia="Arial" w:cs="Arial Narrow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  <w:t xml:space="preserve"> </w:t>
      </w:r>
      <w:r>
        <w:rPr>
          <w:rFonts w:cs="Arial Narrow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  <w:t>obciążenie</w:t>
      </w:r>
      <w:r>
        <w:rPr>
          <w:rFonts w:eastAsia="Arial" w:cs="Arial Narrow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  <w:t xml:space="preserve"> </w:t>
      </w:r>
      <w:r>
        <w:rPr>
          <w:rFonts w:cs="Arial Narrow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  <w:t>śniegiem</w:t>
      </w:r>
      <w:r>
        <w:rPr>
          <w:rFonts w:eastAsia="Arial" w:cs="Arial Narrow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  <w:t xml:space="preserve"> – </w:t>
      </w:r>
      <w:r>
        <w:rPr>
          <w:rFonts w:cs="Arial Narrow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  <w:t>przyjęto</w:t>
      </w:r>
      <w:r>
        <w:rPr>
          <w:rFonts w:eastAsia="Arial" w:cs="Arial Narrow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  <w:t xml:space="preserve"> </w:t>
      </w:r>
      <w:r>
        <w:rPr>
          <w:rFonts w:cs="Arial Narrow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  <w:t>charakterystyczną</w:t>
      </w:r>
      <w:r>
        <w:rPr>
          <w:rFonts w:eastAsia="Arial" w:cs="Arial Narrow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  <w:t xml:space="preserve"> </w:t>
      </w:r>
      <w:r>
        <w:rPr>
          <w:rFonts w:cs="Arial Narrow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  <w:t>wartość</w:t>
      </w:r>
      <w:r>
        <w:rPr>
          <w:rFonts w:eastAsia="Arial" w:cs="Arial Narrow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  <w:t xml:space="preserve"> </w:t>
      </w:r>
      <w:r>
        <w:rPr>
          <w:rFonts w:cs="Arial Narrow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  <w:t>obciążenia</w:t>
      </w:r>
      <w:r>
        <w:rPr>
          <w:rFonts w:eastAsia="Arial" w:cs="Arial Narrow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  <w:t xml:space="preserve"> </w:t>
      </w:r>
      <w:r>
        <w:rPr>
          <w:rFonts w:cs="Arial Narrow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  <w:t>śniegiem</w:t>
      </w:r>
      <w:r>
        <w:rPr>
          <w:rFonts w:eastAsia="Arial" w:cs="Arial Narrow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  <w:t xml:space="preserve"> </w:t>
      </w:r>
      <w:r>
        <w:rPr>
          <w:rFonts w:cs="Arial Narrow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  <w:t>gruntu</w:t>
      </w:r>
      <w:r>
        <w:rPr>
          <w:rFonts w:eastAsia="Arial" w:cs="Arial Narrow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  <w:t xml:space="preserve"> </w:t>
        <w:tab/>
        <w:tab/>
        <w:t>ks</w:t>
      </w:r>
      <w:r>
        <w:rPr>
          <w:rFonts w:cs="Arial Narrow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  <w:t>=</w:t>
      </w:r>
      <w:r>
        <w:rPr>
          <w:rFonts w:eastAsia="Times New Roman" w:cs="Arial Narrow" w:ascii="Arial" w:hAnsi="Arial"/>
          <w:b w:val="false"/>
          <w:bCs w:val="false"/>
          <w:color w:val="000000"/>
          <w:kern w:val="0"/>
          <w:sz w:val="21"/>
          <w:szCs w:val="21"/>
          <w:u w:val="none"/>
          <w:shd w:fill="auto" w:val="clear"/>
          <w:lang w:val="pl-PL" w:eastAsia="zh-CN" w:bidi="ar-SA"/>
        </w:rPr>
        <w:t>1,6</w:t>
      </w:r>
      <w:r>
        <w:rPr>
          <w:rFonts w:eastAsia="Arial" w:cs="Arial Narrow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  <w:t xml:space="preserve"> </w:t>
      </w:r>
      <w:r>
        <w:rPr>
          <w:rFonts w:cs="Arial Narrow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  <w:t>kN/m2</w:t>
      </w:r>
      <w:r>
        <w:rPr>
          <w:rFonts w:eastAsia="Arial" w:cs="Arial Narrow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  <w:t xml:space="preserve"> </w:t>
      </w:r>
      <w:r>
        <w:rPr>
          <w:rFonts w:cs="Arial Narrow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  <w:t>(strefa</w:t>
      </w:r>
      <w:r>
        <w:rPr>
          <w:rFonts w:eastAsia="Arial" w:cs="Arial Narrow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  <w:t xml:space="preserve"> </w:t>
      </w:r>
      <w:r>
        <w:rPr>
          <w:rFonts w:eastAsia="Arial" w:cs="Arial Narrow" w:ascii="Arial" w:hAnsi="Arial"/>
          <w:b w:val="false"/>
          <w:bCs w:val="false"/>
          <w:color w:val="000000"/>
          <w:kern w:val="0"/>
          <w:sz w:val="21"/>
          <w:szCs w:val="21"/>
          <w:u w:val="none"/>
          <w:shd w:fill="auto" w:val="clear"/>
          <w:lang w:val="pl-PL" w:eastAsia="zh-CN" w:bidi="ar-SA"/>
        </w:rPr>
        <w:t>4</w:t>
      </w:r>
      <w:r>
        <w:rPr>
          <w:rFonts w:cs="Arial Narrow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  <w:t xml:space="preserve">), </w:t>
      </w:r>
    </w:p>
    <w:p>
      <w:pPr>
        <w:pStyle w:val="Normal"/>
        <w:spacing w:lineRule="auto" w:line="240" w:before="0" w:after="0"/>
        <w:ind w:left="0" w:right="0" w:hanging="0"/>
        <w:jc w:val="both"/>
        <w:rPr>
          <w:lang w:val="pl-PL"/>
        </w:rPr>
      </w:pPr>
      <w:r>
        <w:rPr>
          <w:rFonts w:eastAsia="Arial" w:cs="Arial Narrow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  <w:t xml:space="preserve">- </w:t>
      </w:r>
      <w:r>
        <w:rPr>
          <w:rFonts w:eastAsia="Times New Roman" w:cs="Arial Narrow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  <w:t>obciążenie</w:t>
      </w:r>
      <w:r>
        <w:rPr>
          <w:rFonts w:eastAsia="Arial" w:cs="Arial Narrow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  <w:t xml:space="preserve"> </w:t>
      </w:r>
      <w:r>
        <w:rPr>
          <w:rFonts w:eastAsia="Times New Roman" w:cs="Arial Narrow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  <w:t>wiatrem</w:t>
      </w:r>
      <w:r>
        <w:rPr>
          <w:rFonts w:eastAsia="Arial" w:cs="Arial Narrow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  <w:t xml:space="preserve"> – </w:t>
      </w:r>
      <w:r>
        <w:rPr>
          <w:rFonts w:eastAsia="Times New Roman" w:cs="Arial Narrow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  <w:t>przyjęto</w:t>
      </w:r>
      <w:r>
        <w:rPr>
          <w:rFonts w:eastAsia="Arial" w:cs="Arial Narrow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  <w:t xml:space="preserve"> </w:t>
      </w:r>
      <w:r>
        <w:rPr>
          <w:rFonts w:eastAsia="Times New Roman" w:cs="Arial Narrow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  <w:t>charakterystyczną</w:t>
      </w:r>
      <w:r>
        <w:rPr>
          <w:rFonts w:eastAsia="Arial" w:cs="Arial Narrow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  <w:t xml:space="preserve"> </w:t>
      </w:r>
      <w:r>
        <w:rPr>
          <w:rFonts w:eastAsia="Times New Roman" w:cs="Arial Narrow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  <w:t>wartość</w:t>
      </w:r>
      <w:r>
        <w:rPr>
          <w:rFonts w:eastAsia="Arial" w:cs="Arial Narrow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  <w:t xml:space="preserve"> </w:t>
      </w:r>
      <w:r>
        <w:rPr>
          <w:rFonts w:eastAsia="Times New Roman" w:cs="Arial Narrow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  <w:t>ciśnienia</w:t>
      </w:r>
      <w:r>
        <w:rPr>
          <w:rFonts w:eastAsia="Arial" w:cs="Arial Narrow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  <w:t xml:space="preserve"> </w:t>
      </w:r>
      <w:r>
        <w:rPr>
          <w:rFonts w:eastAsia="Times New Roman" w:cs="Arial Narrow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  <w:t>prędkości</w:t>
      </w:r>
      <w:r>
        <w:rPr>
          <w:rFonts w:eastAsia="Arial" w:cs="Arial Narrow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  <w:t xml:space="preserve"> </w:t>
      </w:r>
      <w:r>
        <w:rPr>
          <w:rFonts w:eastAsia="Times New Roman" w:cs="Arial Narrow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  <w:t>wiatru</w:t>
      </w:r>
      <w:r>
        <w:rPr>
          <w:rFonts w:eastAsia="Arial" w:cs="Arial Narrow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  <w:t xml:space="preserve"> </w:t>
        <w:tab/>
        <w:tab/>
      </w:r>
      <w:r>
        <w:rPr>
          <w:rFonts w:eastAsia="Times New Roman" w:cs="Arial Narrow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  <w:t>qb,o=0,3</w:t>
      </w:r>
      <w:r>
        <w:rPr>
          <w:rFonts w:eastAsia="Arial" w:cs="Arial Narrow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  <w:t xml:space="preserve"> kN/m2 </w:t>
      </w:r>
      <w:r>
        <w:rPr>
          <w:rFonts w:eastAsia="Times New Roman" w:cs="Arial Narrow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  <w:t>(strefa</w:t>
      </w:r>
      <w:r>
        <w:rPr>
          <w:rFonts w:eastAsia="Arial" w:cs="Arial Narrow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  <w:t xml:space="preserve"> 1</w:t>
      </w:r>
      <w:r>
        <w:rPr>
          <w:rFonts w:eastAsia="Times New Roman" w:cs="Arial Narrow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  <w:t xml:space="preserve">), </w:t>
      </w:r>
    </w:p>
    <w:p>
      <w:pPr>
        <w:pStyle w:val="Normal"/>
        <w:spacing w:lineRule="auto" w:line="240" w:before="0" w:after="0"/>
        <w:ind w:left="690" w:right="0" w:hanging="0"/>
        <w:jc w:val="left"/>
        <w:rPr>
          <w:rFonts w:ascii="Arial" w:hAnsi="Arial" w:cs="Arial Narrow"/>
          <w:b w:val="false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</w:pPr>
      <w:r>
        <w:rPr>
          <w:rFonts w:cs="Arial Narrow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</w:r>
    </w:p>
    <w:p>
      <w:pPr>
        <w:pStyle w:val="Normal"/>
        <w:spacing w:lineRule="auto" w:line="240" w:before="0" w:after="0"/>
        <w:ind w:right="0" w:hanging="0"/>
        <w:jc w:val="both"/>
        <w:rPr>
          <w:lang w:val="pl-PL"/>
        </w:rPr>
      </w:pPr>
      <w:r>
        <w:rPr>
          <w:rFonts w:eastAsia="Arial" w:cs="Arial Narrow" w:ascii="Arial" w:hAnsi="Arial"/>
          <w:b/>
          <w:bCs/>
          <w:color w:val="000000"/>
          <w:sz w:val="21"/>
          <w:szCs w:val="21"/>
          <w:u w:val="none"/>
          <w:shd w:fill="auto" w:val="clear"/>
          <w:lang w:val="pl-PL"/>
        </w:rPr>
        <w:t xml:space="preserve">10.1.2 Przyjęte obciążenia </w:t>
      </w:r>
      <w:r>
        <w:rPr>
          <w:rFonts w:eastAsia="Arial" w:cs="Arial Narrow" w:ascii="Arial" w:hAnsi="Arial"/>
          <w:b/>
          <w:bCs/>
          <w:color w:val="000000"/>
          <w:kern w:val="0"/>
          <w:sz w:val="21"/>
          <w:szCs w:val="21"/>
          <w:u w:val="none"/>
          <w:shd w:fill="auto" w:val="clear"/>
          <w:lang w:val="pl-PL" w:eastAsia="pl-PL" w:bidi="ar-SA"/>
        </w:rPr>
        <w:t>użytkowe</w:t>
      </w:r>
    </w:p>
    <w:p>
      <w:pPr>
        <w:pStyle w:val="Normal"/>
        <w:spacing w:lineRule="auto" w:line="240" w:before="0" w:after="0"/>
        <w:ind w:left="690" w:right="0" w:hanging="0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</w:r>
    </w:p>
    <w:p>
      <w:pPr>
        <w:pStyle w:val="Normal"/>
        <w:spacing w:lineRule="auto" w:line="240" w:before="0" w:after="0"/>
        <w:ind w:right="0" w:hanging="0"/>
        <w:jc w:val="both"/>
        <w:rPr>
          <w:lang w:val="pl-PL"/>
        </w:rPr>
      </w:pPr>
      <w:r>
        <w:rPr>
          <w:rFonts w:cs="Arial Narrow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  <w:t>Obciążenia</w:t>
      </w:r>
      <w:r>
        <w:rPr>
          <w:rFonts w:eastAsia="Arial" w:cs="Arial Narrow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  <w:t xml:space="preserve"> </w:t>
      </w:r>
      <w:r>
        <w:rPr>
          <w:rFonts w:eastAsia="Arial" w:cs="Arial Narrow" w:ascii="Arial" w:hAnsi="Arial"/>
          <w:b w:val="false"/>
          <w:bCs w:val="false"/>
          <w:color w:val="000000"/>
          <w:kern w:val="0"/>
          <w:sz w:val="21"/>
          <w:szCs w:val="21"/>
          <w:u w:val="none"/>
          <w:shd w:fill="auto" w:val="clear"/>
          <w:lang w:val="pl-PL" w:eastAsia="pl-PL" w:bidi="ar-SA"/>
        </w:rPr>
        <w:t>użytkowe</w:t>
      </w:r>
      <w:r>
        <w:rPr>
          <w:rFonts w:cs="Arial Narrow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  <w:t>:</w:t>
      </w:r>
    </w:p>
    <w:p>
      <w:pPr>
        <w:pStyle w:val="Normal"/>
        <w:spacing w:lineRule="auto" w:line="240" w:before="0" w:after="0"/>
        <w:ind w:right="0" w:hanging="0"/>
        <w:jc w:val="both"/>
        <w:rPr>
          <w:lang w:val="pl-PL"/>
        </w:rPr>
      </w:pPr>
      <w:r>
        <w:rPr>
          <w:rFonts w:cs="Arial Narrow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  <w:t>-</w:t>
      </w:r>
      <w:r>
        <w:rPr>
          <w:rFonts w:eastAsia="Arial" w:cs="Arial Narrow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  <w:t xml:space="preserve"> przyjęto obciążenie </w:t>
      </w:r>
      <w:r>
        <w:rPr>
          <w:rFonts w:eastAsia="Arial" w:cs="Arial Narrow" w:ascii="Arial" w:hAnsi="Arial"/>
          <w:b w:val="false"/>
          <w:bCs w:val="false"/>
          <w:color w:val="000000"/>
          <w:kern w:val="0"/>
          <w:sz w:val="21"/>
          <w:szCs w:val="21"/>
          <w:u w:val="none"/>
          <w:shd w:fill="auto" w:val="clear"/>
          <w:lang w:val="pl-PL" w:eastAsia="pl-PL" w:bidi="ar-SA"/>
        </w:rPr>
        <w:t>użytkowe</w:t>
      </w:r>
      <w:r>
        <w:rPr>
          <w:rFonts w:eastAsia="Arial" w:cs="Arial Narrow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  <w:t xml:space="preserve"> </w:t>
      </w:r>
      <w:r>
        <w:rPr>
          <w:rFonts w:eastAsia="Arial" w:cs="Arial Narrow" w:ascii="Arial" w:hAnsi="Arial"/>
          <w:b w:val="false"/>
          <w:bCs w:val="false"/>
          <w:color w:val="000000"/>
          <w:kern w:val="0"/>
          <w:sz w:val="21"/>
          <w:szCs w:val="21"/>
          <w:u w:val="none"/>
          <w:shd w:fill="auto" w:val="clear"/>
          <w:lang w:val="pl-PL" w:eastAsia="zh-CN" w:bidi="ar-SA"/>
        </w:rPr>
        <w:t>strop z dostępem przez wyłaz</w:t>
      </w:r>
      <w:r>
        <w:rPr>
          <w:rFonts w:eastAsia="Arial" w:cs="Arial Narrow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  <w:t xml:space="preserve"> </w:t>
      </w:r>
      <w:r>
        <w:rPr>
          <w:rFonts w:eastAsia="Arial" w:cs="Arial Narrow" w:ascii="Arial" w:hAnsi="Arial"/>
          <w:b w:val="false"/>
          <w:bCs w:val="false"/>
          <w:color w:val="000000"/>
          <w:kern w:val="0"/>
          <w:sz w:val="21"/>
          <w:szCs w:val="21"/>
          <w:u w:val="none"/>
          <w:shd w:fill="auto" w:val="clear"/>
          <w:lang w:val="pl-PL" w:eastAsia="pl-PL" w:bidi="ar-SA"/>
        </w:rPr>
        <w:t>0,5</w:t>
      </w:r>
      <w:r>
        <w:rPr>
          <w:rFonts w:eastAsia="Arial" w:cs="Arial Narrow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  <w:t xml:space="preserve"> kN/m2, współczynnik obciążenia </w:t>
      </w:r>
      <w:r>
        <w:rPr>
          <w:rFonts w:eastAsia="Times New Roman" w:cs="Times New Roman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  <w:t>γ</w:t>
      </w:r>
      <w:r>
        <w:rPr>
          <w:rFonts w:eastAsia="Times New Roman" w:cs="Arial Narrow" w:ascii="Arial" w:hAnsi="Arial"/>
          <w:b w:val="false"/>
          <w:bCs w:val="false"/>
          <w:color w:val="000000"/>
          <w:sz w:val="21"/>
          <w:szCs w:val="21"/>
          <w:u w:val="none"/>
          <w:shd w:fill="auto" w:val="clear"/>
          <w:lang w:val="pl-PL"/>
        </w:rPr>
        <w:t>f=1,5;</w:t>
      </w:r>
    </w:p>
    <w:p>
      <w:pPr>
        <w:pStyle w:val="Normal"/>
        <w:spacing w:lineRule="auto" w:line="240" w:before="0" w:after="0"/>
        <w:ind w:right="0" w:hanging="0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</w:r>
    </w:p>
    <w:p>
      <w:pPr>
        <w:pStyle w:val="Normal"/>
        <w:spacing w:lineRule="atLeast" w:line="100" w:before="0" w:after="0"/>
        <w:ind w:right="0" w:hanging="0"/>
        <w:jc w:val="both"/>
        <w:rPr>
          <w:lang w:val="pl-PL"/>
        </w:rPr>
      </w:pPr>
      <w:r>
        <w:rPr>
          <w:rFonts w:eastAsia="Arial" w:cs="Arial Narrow" w:ascii="Arial" w:hAnsi="Arial"/>
          <w:b/>
          <w:bCs/>
          <w:color w:val="000000"/>
          <w:sz w:val="21"/>
          <w:szCs w:val="21"/>
          <w:u w:val="none"/>
          <w:shd w:fill="auto" w:val="clear"/>
          <w:lang w:val="pl-PL"/>
        </w:rPr>
        <w:t>10.1.3. Zestawienie obciążeń stałych równomiernie rozłożonych</w:t>
      </w:r>
    </w:p>
    <w:p>
      <w:pPr>
        <w:pStyle w:val="Normal"/>
        <w:spacing w:lineRule="atLeast" w:line="100" w:before="0" w:after="0"/>
        <w:ind w:left="690" w:right="0" w:hanging="0"/>
        <w:jc w:val="both"/>
        <w:rPr>
          <w:rFonts w:ascii="Arial" w:hAnsi="Arial"/>
          <w:lang w:val="pl-PL"/>
        </w:rPr>
      </w:pPr>
      <w:r>
        <w:rPr>
          <w:rFonts w:ascii="Arial" w:hAnsi="Arial"/>
          <w:lang w:val="pl-PL"/>
        </w:rPr>
      </w:r>
    </w:p>
    <w:p>
      <w:pPr>
        <w:pStyle w:val="Normal"/>
        <w:spacing w:lineRule="atLeast" w:line="100" w:before="0" w:after="0"/>
        <w:ind w:right="0" w:hanging="0"/>
        <w:jc w:val="center"/>
        <w:rPr>
          <w:lang w:val="pl-PL"/>
        </w:rPr>
      </w:pPr>
      <w:r>
        <w:rPr>
          <w:rFonts w:cs="Arial Narrow" w:ascii="Arial" w:hAnsi="Arial"/>
          <w:b/>
          <w:bCs/>
          <w:color w:val="000000"/>
          <w:sz w:val="20"/>
          <w:szCs w:val="20"/>
          <w:u w:val="single"/>
          <w:shd w:fill="auto" w:val="clear"/>
          <w:lang w:val="pl-PL"/>
        </w:rPr>
        <w:t xml:space="preserve">OBCIĄŻENIE STAŁE NA </w:t>
      </w:r>
      <w:r>
        <w:rPr>
          <w:rFonts w:eastAsia="Times New Roman" w:cs="Arial Narrow" w:ascii="Arial" w:hAnsi="Arial"/>
          <w:b/>
          <w:bCs/>
          <w:color w:val="000000"/>
          <w:kern w:val="0"/>
          <w:sz w:val="20"/>
          <w:szCs w:val="20"/>
          <w:u w:val="single"/>
          <w:shd w:fill="auto" w:val="clear"/>
          <w:lang w:val="pl-PL" w:eastAsia="zh-CN" w:bidi="ar-SA"/>
        </w:rPr>
        <w:t>DACH  - POŁAĆ DACHU</w:t>
      </w:r>
    </w:p>
    <w:p>
      <w:pPr>
        <w:pStyle w:val="Normal"/>
        <w:spacing w:lineRule="atLeast" w:line="100" w:before="0" w:after="0"/>
        <w:ind w:left="0" w:right="0" w:hanging="0"/>
        <w:jc w:val="both"/>
        <w:rPr>
          <w:lang w:val="pl-PL"/>
        </w:rPr>
      </w:pPr>
      <w:r>
        <w:rPr>
          <w:rFonts w:cs="Arial Narrow" w:ascii="Arial" w:hAnsi="Arial"/>
          <w:b w:val="false"/>
          <w:bCs w:val="false"/>
          <w:color w:val="000000"/>
          <w:sz w:val="20"/>
          <w:szCs w:val="20"/>
          <w:u w:val="none"/>
          <w:shd w:fill="auto" w:val="clear"/>
          <w:lang w:val="pl-PL"/>
        </w:rPr>
        <w:tab/>
        <w:tab/>
        <w:tab/>
        <w:tab/>
        <w:tab/>
      </w:r>
    </w:p>
    <w:p>
      <w:pPr>
        <w:pStyle w:val="Normal"/>
        <w:spacing w:lineRule="atLeast" w:line="100" w:before="0" w:after="0"/>
        <w:ind w:left="0" w:right="0" w:hanging="0"/>
        <w:jc w:val="left"/>
        <w:rPr>
          <w:lang w:val="pl-PL"/>
        </w:rPr>
      </w:pPr>
      <w:r>
        <w:rPr>
          <w:rFonts w:cs="Arial Narrow" w:ascii="Arial" w:hAnsi="Arial"/>
          <w:b w:val="false"/>
          <w:bCs w:val="false"/>
          <w:color w:val="000000"/>
          <w:sz w:val="20"/>
          <w:szCs w:val="20"/>
          <w:u w:val="none"/>
          <w:shd w:fill="auto" w:val="clear"/>
          <w:lang w:val="pl-PL"/>
        </w:rPr>
        <w:tab/>
        <w:t>Warstwa obciążenia</w:t>
        <w:tab/>
        <w:tab/>
        <w:tab/>
        <w:tab/>
        <w:t>Obciążenie char. [kN/m2]</w:t>
        <w:tab/>
        <w:t>-------------------------------------------------------------------------------------------------------------------------</w:t>
      </w:r>
    </w:p>
    <w:p>
      <w:pPr>
        <w:pStyle w:val="Normal"/>
        <w:spacing w:lineRule="atLeast" w:line="100" w:before="0" w:after="0"/>
        <w:ind w:left="0" w:right="0" w:hanging="0"/>
        <w:jc w:val="both"/>
        <w:rPr>
          <w:lang w:val="pl-PL"/>
        </w:rPr>
      </w:pPr>
      <w:r>
        <w:rPr>
          <w:rFonts w:cs="Arial Narrow" w:ascii="Arial" w:hAnsi="Arial"/>
          <w:b w:val="false"/>
          <w:bCs w:val="false"/>
          <w:color w:val="000000"/>
          <w:sz w:val="20"/>
          <w:szCs w:val="20"/>
          <w:u w:val="none"/>
          <w:lang w:val="pl-PL"/>
        </w:rPr>
        <w:tab/>
        <w:t>- blachodachówka. + łaty + kontrłaty</w:t>
        <w:tab/>
        <w:tab/>
        <w:tab/>
        <w:t xml:space="preserve"> </w:t>
      </w:r>
      <w:r>
        <w:rPr>
          <w:rFonts w:cs="Arial Narrow" w:ascii="Arial" w:hAnsi="Arial"/>
          <w:b w:val="false"/>
          <w:bCs w:val="false"/>
          <w:color w:val="000000"/>
          <w:sz w:val="20"/>
          <w:szCs w:val="20"/>
          <w:u w:val="none"/>
          <w:shd w:fill="auto" w:val="clear"/>
          <w:lang w:val="pl-PL"/>
        </w:rPr>
        <w:t>0,15</w:t>
        <w:tab/>
        <w:tab/>
        <w:tab/>
        <w:tab/>
        <w:tab/>
        <w:t>- membrana/papa</w:t>
        <w:tab/>
      </w:r>
      <w:r>
        <w:rPr>
          <w:rFonts w:eastAsia="Times New Roman" w:cs="Arial Narrow" w:ascii="Arial" w:hAnsi="Arial"/>
          <w:b w:val="false"/>
          <w:bCs w:val="false"/>
          <w:color w:val="000000"/>
          <w:kern w:val="0"/>
          <w:sz w:val="20"/>
          <w:szCs w:val="20"/>
          <w:u w:val="none"/>
          <w:shd w:fill="auto" w:val="clear"/>
          <w:lang w:val="pl-PL" w:eastAsia="pl-PL" w:bidi="ar-SA"/>
        </w:rPr>
        <w:tab/>
        <w:tab/>
        <w:tab/>
        <w:tab/>
        <w:t xml:space="preserve"> 0,05</w:t>
      </w:r>
    </w:p>
    <w:p>
      <w:pPr>
        <w:pStyle w:val="Normal"/>
        <w:spacing w:lineRule="atLeast" w:line="100" w:before="0" w:after="0"/>
        <w:ind w:left="0" w:right="0" w:hanging="0"/>
        <w:jc w:val="both"/>
        <w:rPr>
          <w:lang w:val="pl-PL"/>
        </w:rPr>
      </w:pPr>
      <w:r>
        <w:rPr>
          <w:rFonts w:cs="Arial Narrow" w:ascii="Arial" w:hAnsi="Arial"/>
          <w:b w:val="false"/>
          <w:bCs w:val="false"/>
          <w:color w:val="000000"/>
          <w:sz w:val="20"/>
          <w:szCs w:val="20"/>
          <w:u w:val="none"/>
          <w:lang w:val="pl-PL"/>
        </w:rPr>
        <w:tab/>
        <w:t>- deskowanie/płyta OSB</w:t>
        <w:tab/>
        <w:t xml:space="preserve"> gr. 2,5cm</w:t>
        <w:tab/>
        <w:tab/>
        <w:tab/>
        <w:t xml:space="preserve"> 0,16</w:t>
        <w:tab/>
        <w:tab/>
      </w:r>
    </w:p>
    <w:p>
      <w:pPr>
        <w:pStyle w:val="Normal"/>
        <w:spacing w:lineRule="atLeast" w:line="100" w:before="0" w:after="0"/>
        <w:ind w:left="0" w:right="0" w:hanging="0"/>
        <w:jc w:val="both"/>
        <w:rPr>
          <w:lang w:val="pl-PL"/>
        </w:rPr>
      </w:pPr>
      <w:r>
        <w:rPr>
          <w:rFonts w:cs="Arial Narrow" w:ascii="Arial" w:hAnsi="Arial"/>
          <w:b w:val="false"/>
          <w:bCs w:val="false"/>
          <w:color w:val="000000"/>
          <w:sz w:val="20"/>
          <w:szCs w:val="20"/>
          <w:u w:val="none"/>
          <w:lang w:val="pl-PL"/>
        </w:rPr>
        <w:tab/>
        <w:t xml:space="preserve">- </w:t>
      </w:r>
      <w:r>
        <w:rPr>
          <w:rFonts w:eastAsia="Times New Roman" w:cs="Arial Narrow" w:ascii="Arial" w:hAnsi="Arial"/>
          <w:b w:val="false"/>
          <w:bCs w:val="false"/>
          <w:color w:val="000000"/>
          <w:sz w:val="20"/>
          <w:szCs w:val="20"/>
          <w:u w:val="none"/>
          <w:lang w:val="pl-PL" w:eastAsia="zh-CN" w:bidi="ar-SA"/>
        </w:rPr>
        <w:t>instalacyjne</w:t>
        <w:tab/>
        <w:tab/>
        <w:tab/>
        <w:tab/>
        <w:tab/>
        <w:tab/>
        <w:t xml:space="preserve"> 0,20</w:t>
      </w:r>
      <w:r>
        <w:rPr>
          <w:rFonts w:cs="Arial Narrow" w:ascii="Arial" w:hAnsi="Arial"/>
          <w:b w:val="false"/>
          <w:bCs w:val="false"/>
          <w:color w:val="000000"/>
          <w:sz w:val="20"/>
          <w:szCs w:val="20"/>
          <w:u w:val="none"/>
          <w:lang w:val="pl-PL"/>
        </w:rPr>
        <w:tab/>
        <w:tab/>
        <w:tab/>
      </w:r>
    </w:p>
    <w:p>
      <w:pPr>
        <w:pStyle w:val="Normal"/>
        <w:spacing w:lineRule="atLeast" w:line="100" w:before="0" w:after="0"/>
        <w:ind w:left="0" w:right="0" w:hanging="0"/>
        <w:jc w:val="both"/>
        <w:rPr>
          <w:lang w:val="pl-PL"/>
        </w:rPr>
      </w:pPr>
      <w:r>
        <w:rPr>
          <w:rFonts w:cs="Arial Narrow" w:ascii="Arial" w:hAnsi="Arial"/>
          <w:b w:val="false"/>
          <w:bCs w:val="false"/>
          <w:color w:val="000000"/>
          <w:sz w:val="20"/>
          <w:szCs w:val="20"/>
          <w:u w:val="none"/>
          <w:shd w:fill="auto" w:val="clear"/>
          <w:lang w:val="pl-PL"/>
        </w:rPr>
        <w:tab/>
        <w:t>------------------------------------------------------------------------------------------------------------------------</w:t>
      </w:r>
    </w:p>
    <w:p>
      <w:pPr>
        <w:pStyle w:val="Normal"/>
        <w:spacing w:lineRule="atLeast" w:line="100" w:before="0" w:after="0"/>
        <w:ind w:left="0" w:right="0" w:hanging="0"/>
        <w:jc w:val="both"/>
        <w:rPr>
          <w:lang w:val="pl-PL"/>
        </w:rPr>
      </w:pPr>
      <w:r>
        <w:rPr>
          <w:rFonts w:cs="Arial Narrow" w:ascii="Arial" w:hAnsi="Arial"/>
          <w:b w:val="false"/>
          <w:bCs w:val="false"/>
          <w:color w:val="000000"/>
          <w:sz w:val="20"/>
          <w:szCs w:val="20"/>
          <w:u w:val="none"/>
          <w:lang w:val="pl-PL"/>
        </w:rPr>
        <w:tab/>
        <w:t>RAZEM:</w:t>
        <w:tab/>
        <w:tab/>
        <w:tab/>
        <w:tab/>
        <w:tab/>
        <w:tab/>
        <w:t xml:space="preserve"> 0,56</w:t>
        <w:tab/>
        <w:tab/>
      </w:r>
    </w:p>
    <w:p>
      <w:pPr>
        <w:pStyle w:val="Normal"/>
        <w:spacing w:lineRule="atLeast" w:line="100" w:before="0" w:after="0"/>
        <w:ind w:left="0" w:right="0" w:hanging="0"/>
        <w:jc w:val="both"/>
        <w:rPr>
          <w:rFonts w:ascii="Arial" w:hAnsi="Arial"/>
          <w:lang w:val="pl-PL"/>
        </w:rPr>
      </w:pPr>
      <w:r>
        <w:rPr>
          <w:rFonts w:ascii="Arial" w:hAnsi="Arial"/>
          <w:lang w:val="pl-PL"/>
        </w:rPr>
      </w:r>
    </w:p>
    <w:p>
      <w:pPr>
        <w:pStyle w:val="Normal"/>
        <w:spacing w:lineRule="atLeast" w:line="100" w:before="0" w:after="0"/>
        <w:ind w:right="0" w:hanging="0"/>
        <w:jc w:val="center"/>
        <w:rPr>
          <w:lang w:val="pl-PL"/>
        </w:rPr>
      </w:pPr>
      <w:r>
        <w:rPr>
          <w:lang w:val="pl-PL"/>
        </w:rPr>
      </w:r>
    </w:p>
    <w:p>
      <w:pPr>
        <w:pStyle w:val="Normal"/>
        <w:spacing w:lineRule="atLeast" w:line="100" w:before="0" w:after="0"/>
        <w:ind w:right="0" w:hanging="0"/>
        <w:jc w:val="center"/>
        <w:rPr>
          <w:lang w:val="pl-PL"/>
        </w:rPr>
      </w:pPr>
      <w:r>
        <w:rPr>
          <w:rFonts w:cs="Arial Narrow" w:ascii="Arial" w:hAnsi="Arial"/>
          <w:b/>
          <w:bCs/>
          <w:color w:val="000000"/>
          <w:sz w:val="20"/>
          <w:szCs w:val="20"/>
          <w:u w:val="single"/>
          <w:shd w:fill="auto" w:val="clear"/>
          <w:lang w:val="pl-PL"/>
        </w:rPr>
        <w:t xml:space="preserve">OBCIĄŻENIE STAŁE NA </w:t>
      </w:r>
      <w:r>
        <w:rPr>
          <w:rFonts w:eastAsia="Times New Roman" w:cs="Arial Narrow" w:ascii="Arial" w:hAnsi="Arial"/>
          <w:b/>
          <w:bCs/>
          <w:color w:val="000000"/>
          <w:kern w:val="0"/>
          <w:sz w:val="20"/>
          <w:szCs w:val="20"/>
          <w:u w:val="single"/>
          <w:shd w:fill="auto" w:val="clear"/>
          <w:lang w:val="pl-PL" w:eastAsia="zh-CN" w:bidi="ar-SA"/>
        </w:rPr>
        <w:t>STROP</w:t>
      </w:r>
    </w:p>
    <w:p>
      <w:pPr>
        <w:pStyle w:val="Normal"/>
        <w:spacing w:lineRule="atLeast" w:line="100" w:before="0" w:after="0"/>
        <w:ind w:left="0" w:right="0" w:hanging="0"/>
        <w:jc w:val="both"/>
        <w:rPr>
          <w:lang w:val="pl-PL"/>
        </w:rPr>
      </w:pPr>
      <w:r>
        <w:rPr>
          <w:rFonts w:cs="Arial Narrow" w:ascii="Arial" w:hAnsi="Arial"/>
          <w:b w:val="false"/>
          <w:bCs w:val="false"/>
          <w:color w:val="000000"/>
          <w:sz w:val="20"/>
          <w:szCs w:val="20"/>
          <w:u w:val="none"/>
          <w:shd w:fill="auto" w:val="clear"/>
          <w:lang w:val="pl-PL"/>
        </w:rPr>
        <w:tab/>
        <w:tab/>
        <w:tab/>
        <w:tab/>
        <w:tab/>
      </w:r>
    </w:p>
    <w:p>
      <w:pPr>
        <w:pStyle w:val="Normal"/>
        <w:spacing w:lineRule="atLeast" w:line="100" w:before="0" w:after="0"/>
        <w:ind w:left="0" w:right="0" w:hanging="0"/>
        <w:jc w:val="both"/>
        <w:rPr>
          <w:lang w:val="pl-PL"/>
        </w:rPr>
      </w:pPr>
      <w:r>
        <w:rPr>
          <w:rFonts w:cs="Arial Narrow" w:ascii="Arial" w:hAnsi="Arial"/>
          <w:b w:val="false"/>
          <w:bCs w:val="false"/>
          <w:color w:val="000000"/>
          <w:sz w:val="20"/>
          <w:szCs w:val="20"/>
          <w:u w:val="none"/>
          <w:shd w:fill="auto" w:val="clear"/>
          <w:lang w:val="pl-PL"/>
        </w:rPr>
        <w:tab/>
        <w:t>Warstwa obciążenia</w:t>
        <w:tab/>
        <w:tab/>
        <w:tab/>
        <w:tab/>
        <w:t>Obciążenie char. [kN/m2]</w:t>
        <w:tab/>
        <w:tab/>
        <w:tab/>
        <w:t>-------------------------------------------------------------------------------------------------------------------------</w:t>
      </w:r>
    </w:p>
    <w:p>
      <w:pPr>
        <w:pStyle w:val="Normal"/>
        <w:spacing w:lineRule="atLeast" w:line="100" w:before="0" w:after="0"/>
        <w:ind w:left="0" w:right="0" w:hanging="0"/>
        <w:jc w:val="both"/>
        <w:rPr>
          <w:lang w:val="pl-PL"/>
        </w:rPr>
      </w:pPr>
      <w:r>
        <w:rPr>
          <w:rFonts w:cs="Arial Narrow" w:ascii="Arial" w:hAnsi="Arial"/>
          <w:b w:val="false"/>
          <w:bCs w:val="false"/>
          <w:color w:val="000000"/>
          <w:sz w:val="20"/>
          <w:szCs w:val="20"/>
          <w:u w:val="none"/>
          <w:lang w:val="pl-PL"/>
        </w:rPr>
        <w:tab/>
        <w:t xml:space="preserve">- </w:t>
      </w:r>
      <w:r>
        <w:rPr>
          <w:rFonts w:eastAsia="Times New Roman" w:cs="Arial Narrow" w:ascii="Arial" w:hAnsi="Arial"/>
          <w:b w:val="false"/>
          <w:bCs w:val="false"/>
          <w:color w:val="000000"/>
          <w:kern w:val="0"/>
          <w:sz w:val="20"/>
          <w:szCs w:val="20"/>
          <w:u w:val="none"/>
          <w:lang w:val="pl-PL" w:eastAsia="pl-PL" w:bidi="ar-SA"/>
        </w:rPr>
        <w:t>wełna mineralna gr. 30cm</w:t>
      </w:r>
      <w:r>
        <w:rPr>
          <w:rFonts w:cs="Arial Narrow" w:ascii="Arial" w:hAnsi="Arial"/>
          <w:b w:val="false"/>
          <w:bCs w:val="false"/>
          <w:color w:val="000000"/>
          <w:sz w:val="20"/>
          <w:szCs w:val="20"/>
          <w:u w:val="none"/>
          <w:lang w:val="pl-PL"/>
        </w:rPr>
        <w:tab/>
        <w:tab/>
        <w:tab/>
        <w:tab/>
      </w:r>
      <w:r>
        <w:rPr>
          <w:rFonts w:cs="Arial Narrow" w:ascii="Arial" w:hAnsi="Arial"/>
          <w:b w:val="false"/>
          <w:bCs w:val="false"/>
          <w:color w:val="000000"/>
          <w:sz w:val="20"/>
          <w:szCs w:val="20"/>
          <w:u w:val="none"/>
          <w:shd w:fill="auto" w:val="clear"/>
          <w:lang w:val="pl-PL"/>
        </w:rPr>
        <w:t>0,60</w:t>
      </w:r>
    </w:p>
    <w:p>
      <w:pPr>
        <w:pStyle w:val="Normal"/>
        <w:spacing w:lineRule="atLeast" w:line="100" w:before="0" w:after="0"/>
        <w:ind w:left="0" w:right="0" w:hanging="0"/>
        <w:jc w:val="both"/>
        <w:rPr>
          <w:lang w:val="pl-PL"/>
        </w:rPr>
      </w:pPr>
      <w:r>
        <w:rPr>
          <w:rFonts w:cs="Arial Narrow" w:ascii="Arial" w:hAnsi="Arial"/>
          <w:b w:val="false"/>
          <w:bCs w:val="false"/>
          <w:color w:val="000000"/>
          <w:sz w:val="20"/>
          <w:szCs w:val="20"/>
          <w:u w:val="none"/>
          <w:shd w:fill="auto" w:val="clear"/>
          <w:lang w:val="pl-PL"/>
        </w:rPr>
        <w:tab/>
        <w:t>- płyty g-k – 2x12,5mm</w:t>
        <w:tab/>
        <w:tab/>
        <w:tab/>
        <w:tab/>
        <w:tab/>
        <w:t>0,30</w:t>
      </w:r>
      <w:r>
        <w:rPr>
          <w:rFonts w:cs="Arial Narrow" w:ascii="Arial" w:hAnsi="Arial"/>
          <w:b w:val="false"/>
          <w:bCs w:val="false"/>
          <w:color w:val="000000"/>
          <w:sz w:val="20"/>
          <w:szCs w:val="20"/>
          <w:u w:val="none"/>
          <w:lang w:val="pl-PL"/>
        </w:rPr>
        <w:tab/>
        <w:tab/>
        <w:tab/>
        <w:tab/>
        <w:tab/>
        <w:t>- instalacyjne</w:t>
        <w:tab/>
        <w:tab/>
        <w:tab/>
        <w:tab/>
        <w:tab/>
        <w:tab/>
        <w:t>0,30</w:t>
        <w:tab/>
      </w:r>
    </w:p>
    <w:p>
      <w:pPr>
        <w:pStyle w:val="Normal"/>
        <w:spacing w:lineRule="atLeast" w:line="100" w:before="0" w:after="0"/>
        <w:ind w:left="0" w:right="0" w:hanging="0"/>
        <w:jc w:val="both"/>
        <w:rPr>
          <w:lang w:val="pl-PL"/>
        </w:rPr>
      </w:pPr>
      <w:r>
        <w:rPr>
          <w:rFonts w:cs="Arial Narrow" w:ascii="Arial" w:hAnsi="Arial"/>
          <w:b w:val="false"/>
          <w:bCs w:val="false"/>
          <w:color w:val="000000"/>
          <w:sz w:val="20"/>
          <w:szCs w:val="20"/>
          <w:u w:val="none"/>
          <w:shd w:fill="auto" w:val="clear"/>
          <w:lang w:val="pl-PL"/>
        </w:rPr>
        <w:tab/>
        <w:t>------------------------------------------------------------------------------------------------------------------------</w:t>
      </w:r>
    </w:p>
    <w:p>
      <w:pPr>
        <w:pStyle w:val="Normal"/>
        <w:spacing w:lineRule="atLeast" w:line="100" w:before="0" w:after="0"/>
        <w:ind w:left="0" w:right="0" w:hanging="0"/>
        <w:jc w:val="both"/>
        <w:rPr>
          <w:lang w:val="pl-PL"/>
        </w:rPr>
      </w:pPr>
      <w:r>
        <w:rPr>
          <w:rFonts w:cs="Arial Narrow" w:ascii="Arial" w:hAnsi="Arial"/>
          <w:b w:val="false"/>
          <w:bCs w:val="false"/>
          <w:color w:val="000000"/>
          <w:sz w:val="20"/>
          <w:szCs w:val="20"/>
          <w:u w:val="none"/>
          <w:shd w:fill="auto" w:val="clear"/>
          <w:lang w:val="pl-PL"/>
        </w:rPr>
        <w:tab/>
        <w:t>RAZEM:</w:t>
        <w:tab/>
        <w:tab/>
        <w:tab/>
        <w:tab/>
        <w:tab/>
        <w:tab/>
      </w:r>
      <w:r>
        <w:rPr>
          <w:rFonts w:eastAsia="Times New Roman" w:cs="Arial Narrow" w:ascii="Arial" w:hAnsi="Arial"/>
          <w:b w:val="false"/>
          <w:bCs w:val="false"/>
          <w:color w:val="000000"/>
          <w:kern w:val="0"/>
          <w:sz w:val="20"/>
          <w:szCs w:val="20"/>
          <w:u w:val="none"/>
          <w:shd w:fill="auto" w:val="clear"/>
          <w:lang w:val="pl-PL" w:eastAsia="pl-PL" w:bidi="ar-SA"/>
        </w:rPr>
        <w:t>1,20</w:t>
      </w:r>
      <w:r>
        <w:rPr>
          <w:rFonts w:cs="Arial Narrow" w:ascii="Arial" w:hAnsi="Arial"/>
          <w:b w:val="false"/>
          <w:bCs w:val="false"/>
          <w:color w:val="000000"/>
          <w:sz w:val="20"/>
          <w:szCs w:val="20"/>
          <w:u w:val="none"/>
          <w:shd w:fill="auto" w:val="clear"/>
          <w:lang w:val="pl-PL"/>
        </w:rPr>
        <w:tab/>
      </w:r>
    </w:p>
    <w:p>
      <w:pPr>
        <w:pStyle w:val="Normal"/>
        <w:spacing w:lineRule="atLeast" w:line="100" w:before="0" w:after="0"/>
        <w:ind w:right="0" w:hanging="0"/>
        <w:jc w:val="center"/>
        <w:rPr>
          <w:rFonts w:ascii="Arial" w:hAnsi="Arial"/>
          <w:lang w:val="pl-PL"/>
        </w:rPr>
      </w:pPr>
      <w:r>
        <w:rPr>
          <w:rFonts w:ascii="Arial" w:hAnsi="Arial"/>
          <w:lang w:val="pl-PL"/>
        </w:rPr>
      </w:r>
    </w:p>
    <w:p>
      <w:pPr>
        <w:pStyle w:val="Normal"/>
        <w:spacing w:lineRule="atLeast" w:line="100" w:before="0" w:after="0"/>
        <w:ind w:right="0" w:hanging="0"/>
        <w:jc w:val="center"/>
        <w:rPr>
          <w:rFonts w:ascii="Arial" w:hAnsi="Arial"/>
          <w:lang w:val="pl-PL"/>
        </w:rPr>
      </w:pPr>
      <w:r>
        <w:rPr>
          <w:rFonts w:ascii="Arial" w:hAnsi="Arial"/>
          <w:lang w:val="pl-PL"/>
        </w:rPr>
      </w:r>
    </w:p>
    <w:p>
      <w:pPr>
        <w:pStyle w:val="Normal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rPr>
          <w:rFonts w:ascii="Arial Narrow" w:hAnsi="Arial Narrow"/>
          <w:b/>
          <w:b/>
          <w:sz w:val="28"/>
          <w:szCs w:val="28"/>
          <w:lang w:val="pl-PL"/>
        </w:rPr>
      </w:pPr>
      <w:r>
        <w:rPr>
          <w:rFonts w:ascii="Arial Narrow" w:hAnsi="Arial Narrow"/>
          <w:b/>
          <w:sz w:val="28"/>
          <w:szCs w:val="28"/>
          <w:lang w:val="pl-PL"/>
        </w:rPr>
      </w:r>
    </w:p>
    <w:p>
      <w:pPr>
        <w:pStyle w:val="Normal"/>
        <w:rPr>
          <w:rFonts w:ascii="Arial Narrow" w:hAnsi="Arial Narrow"/>
          <w:b/>
          <w:b/>
          <w:sz w:val="28"/>
          <w:szCs w:val="28"/>
          <w:lang w:val="pl-PL"/>
        </w:rPr>
      </w:pPr>
      <w:r>
        <w:rPr/>
      </w:r>
    </w:p>
    <w:sectPr>
      <w:headerReference w:type="default" r:id="rId2"/>
      <w:headerReference w:type="first" r:id="rId3"/>
      <w:footerReference w:type="default" r:id="rId4"/>
      <w:footerReference w:type="first" r:id="rId5"/>
      <w:type w:val="nextPage"/>
      <w:pgSz w:w="11906" w:h="16838"/>
      <w:pgMar w:left="1695" w:right="1418" w:header="410" w:top="992" w:footer="93" w:bottom="426" w:gutter="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 Narrow">
    <w:charset w:val="ee"/>
    <w:family w:val="roman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rPr>
        <w:rFonts w:ascii="Calibri Light" w:hAnsi="Calibri Light" w:eastAsia="Calibri" w:cs="Calibri Light"/>
        <w:b/>
        <w:b/>
        <w:color w:val="808080"/>
        <w:sz w:val="22"/>
        <w:szCs w:val="22"/>
        <w:lang w:val="pl-PL" w:eastAsia="en-US"/>
      </w:rPr>
    </w:pPr>
    <w:r>
      <w:rPr>
        <w:rFonts w:eastAsia="Calibri" w:cs="Calibri Light" w:ascii="Calibri Light" w:hAnsi="Calibri Light"/>
        <w:b/>
        <w:color w:val="808080"/>
        <w:sz w:val="22"/>
        <w:szCs w:val="22"/>
        <w:lang w:val="pl-PL" w:eastAsia="en-US"/>
      </w:rPr>
    </w:r>
  </w:p>
  <w:p>
    <w:pPr>
      <w:pStyle w:val="Normal"/>
      <w:jc w:val="center"/>
      <w:rPr>
        <w:rFonts w:ascii="Calibri Light" w:hAnsi="Calibri Light" w:eastAsia="Calibri"/>
        <w:b/>
        <w:b/>
        <w:color w:val="808080"/>
        <w:lang w:val="pl-PL" w:eastAsia="en-US"/>
      </w:rPr>
    </w:pPr>
    <w:r>
      <w:rPr>
        <w:rFonts w:eastAsia="Calibri" w:ascii="Calibri Light" w:hAnsi="Calibri Light"/>
        <w:b/>
        <w:color w:val="808080"/>
        <w:lang w:val="pl-PL" w:eastAsia="en-US"/>
      </w:rPr>
      <mc:AlternateContent>
        <mc:Choice Requires="wps">
          <w:drawing>
            <wp:anchor behindDoc="1" distT="0" distB="0" distL="0" distR="0" simplePos="0" locked="0" layoutInCell="0" allowOverlap="1" relativeHeight="25" wp14:anchorId="57871A78">
              <wp:simplePos x="0" y="0"/>
              <wp:positionH relativeFrom="column">
                <wp:posOffset>-102870</wp:posOffset>
              </wp:positionH>
              <wp:positionV relativeFrom="paragraph">
                <wp:posOffset>54610</wp:posOffset>
              </wp:positionV>
              <wp:extent cx="5664200" cy="1270"/>
              <wp:effectExtent l="0" t="0" r="0" b="0"/>
              <wp:wrapNone/>
              <wp:docPr id="5" name="Kształt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663520" cy="0"/>
                      </a:xfrm>
                      <a:prstGeom prst="line">
                        <a:avLst/>
                      </a:prstGeom>
                      <a:ln>
                        <a:solidFill>
                          <a:srgbClr val="a5a5a5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-8.1pt,4.3pt" to="437.8pt,4.3pt" ID="Kształt2" stroked="t" style="position:absolute" wp14:anchorId="57871A78">
              <v:stroke color="#a5a5a5" weight="6480" joinstyle="miter" endcap="flat"/>
              <v:fill o:detectmouseclick="t" on="false"/>
              <w10:wrap type="none"/>
            </v:line>
          </w:pict>
        </mc:Fallback>
      </mc:AlternateContent>
    </w:r>
  </w:p>
  <w:p>
    <w:pPr>
      <w:pStyle w:val="Normal"/>
      <w:ind w:right="-987" w:hanging="0"/>
      <w:jc w:val="center"/>
      <w:rPr>
        <w:lang w:val="pl-PL"/>
      </w:rPr>
    </w:pPr>
    <w:r>
      <w:rPr>
        <w:rFonts w:eastAsia="Calibri" w:ascii="Calibri Light" w:hAnsi="Calibri Light"/>
        <w:b/>
        <w:color w:val="808080"/>
        <w:lang w:val="pl-PL" w:eastAsia="en-US"/>
      </w:rPr>
      <w:t>CASTOR PRACOWNIA PROJEKTOWA</w:t>
    </w:r>
    <w:r>
      <w:rPr>
        <w:rFonts w:eastAsia="Calibri" w:ascii="Calibri Light" w:hAnsi="Calibri Light"/>
        <w:color w:val="808080"/>
        <w:lang w:val="pl-PL" w:eastAsia="en-US"/>
      </w:rPr>
      <w:t xml:space="preserve"> | os. Tysiąclecia 71,  PL 61-255 Poznań           </w:t>
      <w:tab/>
    </w:r>
  </w:p>
  <w:p>
    <w:pPr>
      <w:pStyle w:val="Normal"/>
      <w:jc w:val="center"/>
      <w:rPr>
        <w:lang w:val="pl-PL"/>
      </w:rPr>
    </w:pPr>
    <w:r>
      <w:rPr>
        <w:rFonts w:eastAsia="Calibri" w:ascii="Calibri Light" w:hAnsi="Calibri Light"/>
        <w:color w:val="808080"/>
        <w:lang w:val="pl-PL" w:eastAsia="en-US"/>
      </w:rPr>
      <w:t>+48 513 182 927 |  +48 600 446 520 |  www.castorpp.pl |  biuro@castorpp.pl</w:t>
    </w:r>
  </w:p>
  <w:p>
    <w:pPr>
      <w:pStyle w:val="Normal"/>
      <w:ind w:right="-987" w:hanging="0"/>
      <w:rPr>
        <w:lang w:val="pl-PL"/>
      </w:rPr>
    </w:pPr>
    <w:r>
      <w:rPr>
        <w:rFonts w:eastAsia="Calibri" w:ascii="Calibri Light" w:hAnsi="Calibri Light"/>
        <w:color w:val="808080"/>
        <w:lang w:val="pl-PL" w:eastAsia="en-US"/>
      </w:rPr>
      <w:t xml:space="preserve">                                                                                                                                                                                              </w:t>
    </w:r>
  </w:p>
  <w:p>
    <w:pPr>
      <w:pStyle w:val="Stopka"/>
      <w:ind w:right="360" w:hanging="0"/>
      <w:rPr>
        <w:lang w:val="pl-PL"/>
      </w:rPr>
    </w:pPr>
    <w:r>
      <w:rPr>
        <w:lang w:val="pl-PL"/>
      </w:rPr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rPr>
        <w:rFonts w:ascii="Calibri Light" w:hAnsi="Calibri Light" w:eastAsia="Calibri" w:cs="Calibri Light"/>
        <w:b/>
        <w:b/>
        <w:color w:val="808080"/>
        <w:sz w:val="22"/>
        <w:szCs w:val="22"/>
        <w:lang w:val="pl-PL" w:eastAsia="en-US"/>
      </w:rPr>
    </w:pPr>
    <w:r>
      <w:rPr>
        <w:rFonts w:eastAsia="Calibri" w:cs="Calibri Light" w:ascii="Calibri Light" w:hAnsi="Calibri Light"/>
        <w:b/>
        <w:color w:val="808080"/>
        <w:sz w:val="22"/>
        <w:szCs w:val="22"/>
        <w:lang w:val="pl-PL" w:eastAsia="en-US"/>
      </w:rPr>
    </w:r>
  </w:p>
  <w:p>
    <w:pPr>
      <w:pStyle w:val="Normal"/>
      <w:jc w:val="center"/>
      <w:rPr>
        <w:rFonts w:ascii="Calibri Light" w:hAnsi="Calibri Light" w:eastAsia="Calibri"/>
        <w:b/>
        <w:b/>
        <w:color w:val="808080"/>
        <w:lang w:val="pl-PL" w:eastAsia="en-US"/>
      </w:rPr>
    </w:pPr>
    <w:r>
      <w:rPr>
        <w:rFonts w:eastAsia="Calibri" w:ascii="Calibri Light" w:hAnsi="Calibri Light"/>
        <w:b/>
        <w:color w:val="808080"/>
        <w:lang w:val="pl-PL" w:eastAsia="en-US"/>
      </w:rPr>
      <mc:AlternateContent>
        <mc:Choice Requires="wps">
          <w:drawing>
            <wp:anchor behindDoc="1" distT="0" distB="0" distL="0" distR="0" simplePos="0" locked="0" layoutInCell="0" allowOverlap="1" relativeHeight="4" wp14:anchorId="20B50FBD">
              <wp:simplePos x="0" y="0"/>
              <wp:positionH relativeFrom="column">
                <wp:posOffset>-102870</wp:posOffset>
              </wp:positionH>
              <wp:positionV relativeFrom="paragraph">
                <wp:posOffset>54610</wp:posOffset>
              </wp:positionV>
              <wp:extent cx="5664200" cy="1270"/>
              <wp:effectExtent l="0" t="0" r="0" b="0"/>
              <wp:wrapNone/>
              <wp:docPr id="6" name="Kształt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663520" cy="0"/>
                      </a:xfrm>
                      <a:prstGeom prst="line">
                        <a:avLst/>
                      </a:prstGeom>
                      <a:ln>
                        <a:solidFill>
                          <a:srgbClr val="a5a5a5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-8.1pt,4.3pt" to="437.8pt,4.3pt" ID="Kształt2" stroked="t" style="position:absolute" wp14:anchorId="20B50FBD">
              <v:stroke color="#a5a5a5" weight="6480" joinstyle="miter" endcap="flat"/>
              <v:fill o:detectmouseclick="t" on="false"/>
              <w10:wrap type="none"/>
            </v:line>
          </w:pict>
        </mc:Fallback>
      </mc:AlternateContent>
    </w:r>
  </w:p>
  <w:p>
    <w:pPr>
      <w:pStyle w:val="Normal"/>
      <w:ind w:right="-987" w:hanging="0"/>
      <w:jc w:val="center"/>
      <w:rPr>
        <w:lang w:val="pl-PL"/>
      </w:rPr>
    </w:pPr>
    <w:r>
      <w:rPr>
        <w:rFonts w:eastAsia="Calibri" w:ascii="Calibri Light" w:hAnsi="Calibri Light"/>
        <w:b/>
        <w:color w:val="808080"/>
        <w:lang w:val="pl-PL" w:eastAsia="en-US"/>
      </w:rPr>
      <w:t>CASTOR PRACOWNIA PROJEKTOWA</w:t>
    </w:r>
    <w:r>
      <w:rPr>
        <w:rFonts w:eastAsia="Calibri" w:ascii="Calibri Light" w:hAnsi="Calibri Light"/>
        <w:color w:val="808080"/>
        <w:lang w:val="pl-PL" w:eastAsia="en-US"/>
      </w:rPr>
      <w:t xml:space="preserve"> | os. Tysiąclecia 71,  PL 61-255 Poznań           </w:t>
      <w:tab/>
    </w:r>
  </w:p>
  <w:p>
    <w:pPr>
      <w:pStyle w:val="Normal"/>
      <w:jc w:val="center"/>
      <w:rPr>
        <w:lang w:val="pl-PL"/>
      </w:rPr>
    </w:pPr>
    <w:r>
      <w:rPr>
        <w:rFonts w:eastAsia="Calibri" w:ascii="Calibri Light" w:hAnsi="Calibri Light"/>
        <w:color w:val="808080"/>
        <w:lang w:val="pl-PL" w:eastAsia="en-US"/>
      </w:rPr>
      <w:t>+48 513 182 927 |  +48 600 446 520 |  www.castorpp.pl |  biuro@castorpp.pl</w:t>
    </w:r>
  </w:p>
  <w:p>
    <w:pPr>
      <w:pStyle w:val="Normal"/>
      <w:ind w:right="-987" w:hanging="0"/>
      <w:jc w:val="center"/>
      <w:rPr>
        <w:lang w:val="pl-PL"/>
      </w:rPr>
    </w:pPr>
    <w:r>
      <w:rPr>
        <w:rFonts w:eastAsia="Calibri" w:ascii="Calibri Light" w:hAnsi="Calibri Light"/>
        <w:color w:val="808080"/>
        <w:lang w:val="pl-PL" w:eastAsia="en-US"/>
      </w:rPr>
      <w:t xml:space="preserve">                                                                                                                                                                                                 </w:t>
    </w:r>
  </w:p>
  <w:p>
    <w:pPr>
      <w:pStyle w:val="Stopka"/>
      <w:rPr>
        <w:lang w:val="pl-PL"/>
      </w:rPr>
    </w:pPr>
    <w:r>
      <w:rPr>
        <w:lang w:val="pl-PL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jc w:val="right"/>
      <w:rPr>
        <w:rFonts w:ascii="Calibri Light" w:hAnsi="Calibri Light" w:eastAsia="Calibri" w:cs="Calibri Light"/>
        <w:b/>
        <w:b/>
        <w:color w:val="808080"/>
        <w:sz w:val="21"/>
        <w:szCs w:val="21"/>
        <w:lang w:val="pl-PL" w:eastAsia="en-US"/>
      </w:rPr>
    </w:pPr>
    <w:r>
      <w:rPr>
        <w:rFonts w:eastAsia="Calibri" w:cs="Calibri Light" w:ascii="Calibri Light" w:hAnsi="Calibri Light"/>
        <w:b/>
        <w:color w:val="808080"/>
        <w:sz w:val="21"/>
        <w:szCs w:val="21"/>
        <w:lang w:val="pl-PL" w:eastAsia="en-US"/>
      </w:rPr>
      <w:drawing>
        <wp:anchor behindDoc="1" distT="0" distB="0" distL="114300" distR="114300" simplePos="0" locked="0" layoutInCell="0" allowOverlap="1" relativeHeight="11">
          <wp:simplePos x="0" y="0"/>
          <wp:positionH relativeFrom="column">
            <wp:posOffset>-44450</wp:posOffset>
          </wp:positionH>
          <wp:positionV relativeFrom="paragraph">
            <wp:posOffset>-115570</wp:posOffset>
          </wp:positionV>
          <wp:extent cx="1066800" cy="816610"/>
          <wp:effectExtent l="0" t="0" r="0" b="0"/>
          <wp:wrapSquare wrapText="bothSides"/>
          <wp:docPr id="1" name="Obraz 4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4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8166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"/>
      <w:jc w:val="right"/>
      <w:rPr>
        <w:lang w:val="pl-PL"/>
      </w:rPr>
    </w:pPr>
    <w:r>
      <w:rPr>
        <w:rFonts w:eastAsia="Calibri" w:cs="Calibri Light" w:ascii="Calibri Light" w:hAnsi="Calibri Light"/>
        <w:b/>
        <w:color w:val="808080"/>
        <w:sz w:val="21"/>
        <w:szCs w:val="21"/>
        <w:lang w:val="pl-PL" w:eastAsia="en-US"/>
      </w:rPr>
      <w:t>BUDOWA CENTRUM OPIEKUŃCZO- MIESZKALNEGO W KOWALACH OLECKICH</w:t>
    </w:r>
  </w:p>
  <w:p>
    <w:pPr>
      <w:pStyle w:val="Normal"/>
      <w:jc w:val="right"/>
      <w:rPr>
        <w:lang w:val="pl-PL"/>
      </w:rPr>
    </w:pPr>
    <w:r>
      <w:rPr>
        <w:rFonts w:eastAsia="Calibri" w:cs="Calibri Light" w:ascii="Calibri Light" w:hAnsi="Calibri Light"/>
        <w:bCs/>
        <w:color w:val="808080"/>
        <w:sz w:val="21"/>
        <w:szCs w:val="21"/>
        <w:lang w:val="pl-PL" w:eastAsia="en-US"/>
      </w:rPr>
      <w:t>08.2022</w:t>
    </w:r>
  </w:p>
  <w:p>
    <w:pPr>
      <w:pStyle w:val="Gwka"/>
      <w:rPr>
        <w:lang w:val="pl-PL"/>
      </w:rPr>
    </w:pPr>
    <w:r>
      <w:rPr>
        <w:lang w:val="pl-PL"/>
      </w:rPr>
    </w:r>
  </w:p>
  <w:p>
    <w:pPr>
      <w:pStyle w:val="Gwka"/>
      <w:rPr>
        <w:lang w:val="pl-PL"/>
      </w:rPr>
    </w:pPr>
    <w:r>
      <w:rPr>
        <w:lang w:val="pl-PL"/>
      </w:rPr>
      <mc:AlternateContent>
        <mc:Choice Requires="wps">
          <w:drawing>
            <wp:anchor behindDoc="1" distT="0" distB="0" distL="0" distR="0" simplePos="0" locked="0" layoutInCell="0" allowOverlap="1" relativeHeight="18" wp14:anchorId="0CBE6349">
              <wp:simplePos x="0" y="0"/>
              <wp:positionH relativeFrom="column">
                <wp:posOffset>-182245</wp:posOffset>
              </wp:positionH>
              <wp:positionV relativeFrom="paragraph">
                <wp:posOffset>113665</wp:posOffset>
              </wp:positionV>
              <wp:extent cx="5794375" cy="1270"/>
              <wp:effectExtent l="0" t="0" r="13335" b="12700"/>
              <wp:wrapNone/>
              <wp:docPr id="2" name="Kształt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93840" cy="0"/>
                      </a:xfrm>
                      <a:prstGeom prst="line">
                        <a:avLst/>
                      </a:prstGeom>
                      <a:ln>
                        <a:solidFill>
                          <a:srgbClr val="a5a5a5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-14.35pt,8.95pt" to="441.8pt,8.95pt" ID="Kształt2" stroked="t" style="position:absolute" wp14:anchorId="0CBE6349">
              <v:stroke color="#a5a5a5" weight="6480" joinstyle="miter" endcap="flat"/>
              <v:fill o:detectmouseclick="t" on="false"/>
              <w10:wrap type="none"/>
            </v:line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jc w:val="right"/>
      <w:rPr>
        <w:rFonts w:ascii="Calibri Light" w:hAnsi="Calibri Light" w:eastAsia="Calibri" w:cs="Calibri Light"/>
        <w:b/>
        <w:b/>
        <w:color w:val="808080"/>
        <w:sz w:val="21"/>
        <w:szCs w:val="21"/>
        <w:lang w:val="pl-PL" w:eastAsia="en-US"/>
      </w:rPr>
    </w:pPr>
    <w:r>
      <w:rPr>
        <w:rFonts w:eastAsia="Calibri" w:cs="Calibri Light" w:ascii="Calibri Light" w:hAnsi="Calibri Light"/>
        <w:b/>
        <w:color w:val="808080"/>
        <w:sz w:val="21"/>
        <w:szCs w:val="21"/>
        <w:lang w:val="pl-PL" w:eastAsia="en-US"/>
      </w:rPr>
      <w:drawing>
        <wp:anchor behindDoc="1" distT="0" distB="0" distL="114300" distR="114300" simplePos="0" locked="0" layoutInCell="0" allowOverlap="1" relativeHeight="2">
          <wp:simplePos x="0" y="0"/>
          <wp:positionH relativeFrom="column">
            <wp:posOffset>-44450</wp:posOffset>
          </wp:positionH>
          <wp:positionV relativeFrom="paragraph">
            <wp:posOffset>-115570</wp:posOffset>
          </wp:positionV>
          <wp:extent cx="1066800" cy="816610"/>
          <wp:effectExtent l="0" t="0" r="0" b="0"/>
          <wp:wrapSquare wrapText="bothSides"/>
          <wp:docPr id="3" name="Obraz 39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9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8166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"/>
      <w:jc w:val="right"/>
      <w:rPr>
        <w:lang w:val="pl-PL"/>
      </w:rPr>
    </w:pPr>
    <w:r>
      <w:rPr>
        <w:rFonts w:eastAsia="Calibri" w:cs="Calibri Light" w:ascii="Calibri Light" w:hAnsi="Calibri Light"/>
        <w:b/>
        <w:color w:val="808080"/>
        <w:sz w:val="21"/>
        <w:szCs w:val="21"/>
        <w:lang w:val="pl-PL" w:eastAsia="en-US"/>
      </w:rPr>
      <w:t xml:space="preserve"> </w:t>
    </w:r>
    <w:r>
      <w:rPr>
        <w:rFonts w:eastAsia="Calibri" w:cs="Calibri Light" w:ascii="Calibri Light" w:hAnsi="Calibri Light"/>
        <w:b/>
        <w:color w:val="808080"/>
        <w:sz w:val="21"/>
        <w:szCs w:val="21"/>
        <w:lang w:val="pl-PL" w:eastAsia="en-US"/>
      </w:rPr>
      <w:t>BUDOWA CENTRUM OPIEKUŃCZO- MIESZKALNEGO W KOWALACH OLECKICH</w:t>
    </w:r>
  </w:p>
  <w:p>
    <w:pPr>
      <w:pStyle w:val="Normal"/>
      <w:jc w:val="right"/>
      <w:rPr>
        <w:lang w:val="pl-PL"/>
      </w:rPr>
    </w:pPr>
    <w:r>
      <w:rPr>
        <w:rFonts w:eastAsia="Calibri" w:cs="Calibri Light" w:ascii="Calibri Light" w:hAnsi="Calibri Light"/>
        <w:bCs/>
        <w:color w:val="808080"/>
        <w:sz w:val="21"/>
        <w:szCs w:val="21"/>
        <w:lang w:val="pl-PL" w:eastAsia="en-US"/>
      </w:rPr>
      <w:t>08.2022</w:t>
    </w:r>
  </w:p>
  <w:p>
    <w:pPr>
      <w:pStyle w:val="Gwka"/>
      <w:rPr>
        <w:lang w:val="pl-PL"/>
      </w:rPr>
    </w:pPr>
    <w:r>
      <w:rPr>
        <w:lang w:val="pl-PL"/>
      </w:rPr>
    </w:r>
  </w:p>
  <w:p>
    <w:pPr>
      <w:pStyle w:val="Gwka"/>
      <w:rPr>
        <w:lang w:val="pl-PL"/>
      </w:rPr>
    </w:pPr>
    <w:r>
      <w:rPr>
        <w:lang w:val="pl-PL"/>
      </w:rPr>
      <mc:AlternateContent>
        <mc:Choice Requires="wps">
          <w:drawing>
            <wp:anchor behindDoc="1" distT="0" distB="0" distL="0" distR="0" simplePos="0" locked="0" layoutInCell="0" allowOverlap="1" relativeHeight="3" wp14:anchorId="44FBF4B7">
              <wp:simplePos x="0" y="0"/>
              <wp:positionH relativeFrom="column">
                <wp:posOffset>-182245</wp:posOffset>
              </wp:positionH>
              <wp:positionV relativeFrom="paragraph">
                <wp:posOffset>113665</wp:posOffset>
              </wp:positionV>
              <wp:extent cx="5794375" cy="1270"/>
              <wp:effectExtent l="0" t="0" r="13335" b="12700"/>
              <wp:wrapNone/>
              <wp:docPr id="4" name="Kształt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93840" cy="0"/>
                      </a:xfrm>
                      <a:prstGeom prst="line">
                        <a:avLst/>
                      </a:prstGeom>
                      <a:ln>
                        <a:solidFill>
                          <a:srgbClr val="a5a5a5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-14.35pt,8.95pt" to="441.8pt,8.95pt" ID="Kształt2" stroked="t" style="position:absolute" wp14:anchorId="44FBF4B7">
              <v:stroke color="#a5a5a5" weight="6480" joinstyle="miter" endcap="flat"/>
              <v:fill o:detectmouseclick="t" on="false"/>
              <w10:wrap type="none"/>
            </v:line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10"/>
  <w:embedSystemFonts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8f0eb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Nagwek1">
    <w:name w:val="Heading 1"/>
    <w:basedOn w:val="Normal"/>
    <w:next w:val="Normal"/>
    <w:qFormat/>
    <w:pPr>
      <w:keepNext w:val="true"/>
      <w:outlineLvl w:val="0"/>
    </w:pPr>
    <w:rPr>
      <w:rFonts w:ascii="Arial Narrow" w:hAnsi="Arial Narrow"/>
      <w:b/>
      <w:sz w:val="28"/>
      <w:szCs w:val="20"/>
    </w:rPr>
  </w:style>
  <w:style w:type="paragraph" w:styleId="Nagwek2">
    <w:name w:val="Heading 2"/>
    <w:basedOn w:val="Normal"/>
    <w:next w:val="Normal"/>
    <w:link w:val="Nagwek2Znak"/>
    <w:qFormat/>
    <w:pPr>
      <w:keepNext w:val="true"/>
      <w:outlineLvl w:val="1"/>
    </w:pPr>
    <w:rPr>
      <w:rFonts w:ascii="Arial Narrow" w:hAnsi="Arial Narrow"/>
      <w:b/>
      <w:sz w:val="22"/>
      <w:szCs w:val="20"/>
    </w:rPr>
  </w:style>
  <w:style w:type="paragraph" w:styleId="Nagwek3">
    <w:name w:val="Heading 3"/>
    <w:basedOn w:val="Normal"/>
    <w:next w:val="Normal"/>
    <w:qFormat/>
    <w:pPr>
      <w:keepNext w:val="true"/>
      <w:outlineLvl w:val="2"/>
    </w:pPr>
    <w:rPr>
      <w:rFonts w:ascii="Arial Narrow" w:hAnsi="Arial Narrow"/>
      <w:sz w:val="22"/>
      <w:szCs w:val="20"/>
      <w:u w:val="single"/>
    </w:rPr>
  </w:style>
  <w:style w:type="paragraph" w:styleId="Nagwek4">
    <w:name w:val="Heading 4"/>
    <w:basedOn w:val="Normal"/>
    <w:next w:val="Normal"/>
    <w:qFormat/>
    <w:pPr>
      <w:keepNext w:val="true"/>
      <w:outlineLvl w:val="3"/>
    </w:pPr>
    <w:rPr>
      <w:rFonts w:ascii="Arial" w:hAnsi="Arial"/>
      <w:sz w:val="52"/>
      <w:szCs w:val="20"/>
    </w:rPr>
  </w:style>
  <w:style w:type="paragraph" w:styleId="Nagwek5">
    <w:name w:val="Heading 5"/>
    <w:basedOn w:val="Normal"/>
    <w:next w:val="Normal"/>
    <w:qFormat/>
    <w:pPr>
      <w:keepNext w:val="true"/>
      <w:jc w:val="center"/>
      <w:outlineLvl w:val="4"/>
    </w:pPr>
    <w:rPr>
      <w:rFonts w:ascii="Arial Narrow" w:hAnsi="Arial Narrow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Pr/>
  </w:style>
  <w:style w:type="character" w:styleId="Czeinternetowe">
    <w:name w:val="Łącze internetowe"/>
    <w:rsid w:val="00ac0a91"/>
    <w:rPr>
      <w:color w:val="0000FF"/>
      <w:u w:val="single"/>
    </w:rPr>
  </w:style>
  <w:style w:type="character" w:styleId="Nagwek2Znak" w:customStyle="1">
    <w:name w:val="Nagłówek 2 Znak"/>
    <w:link w:val="Nagwek2"/>
    <w:qFormat/>
    <w:rsid w:val="00af0b5c"/>
    <w:rPr>
      <w:rFonts w:ascii="Arial Narrow" w:hAnsi="Arial Narrow"/>
      <w:b/>
      <w:sz w:val="22"/>
      <w:lang w:eastAsia="pl-PL" w:bidi="ar-SA"/>
    </w:rPr>
  </w:style>
  <w:style w:type="character" w:styleId="Brak" w:customStyle="1">
    <w:name w:val="Brak"/>
    <w:qFormat/>
    <w:rsid w:val="00880faf"/>
    <w:rPr/>
  </w:style>
  <w:style w:type="character" w:styleId="TekstpodstawowywcityZnak" w:customStyle="1">
    <w:name w:val="Tekst podstawowy wcięty Znak"/>
    <w:basedOn w:val="DefaultParagraphFont"/>
    <w:link w:val="Tekstpodstawowywcity"/>
    <w:qFormat/>
    <w:rsid w:val="00796259"/>
    <w:rPr/>
  </w:style>
  <w:style w:type="character" w:styleId="Tekstpodstawowywcity2Znak" w:customStyle="1">
    <w:name w:val="Tekst podstawowy wcięty 2 Znak"/>
    <w:basedOn w:val="DefaultParagraphFont"/>
    <w:link w:val="Tekstpodstawowywcity2"/>
    <w:qFormat/>
    <w:rsid w:val="00796259"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807636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807636"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/>
    <w:rPr>
      <w:rFonts w:ascii="Arial Narrow" w:hAnsi="Arial Narrow"/>
      <w:b/>
      <w:sz w:val="22"/>
      <w:szCs w:val="20"/>
    </w:rPr>
  </w:style>
  <w:style w:type="paragraph" w:styleId="Lista">
    <w:name w:val="List"/>
    <w:basedOn w:val="Tretekstu"/>
    <w:pPr>
      <w:suppressAutoHyphens w:val="true"/>
      <w:spacing w:before="0" w:after="120"/>
    </w:pPr>
    <w:rPr>
      <w:rFonts w:ascii="Times New Roman" w:hAnsi="Times New Roman" w:cs="Tahoma"/>
      <w:b w:val="false"/>
      <w:sz w:val="24"/>
      <w:szCs w:val="24"/>
      <w:lang w:eastAsia="ar-SA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  <w:suppressAutoHyphens w:val="true"/>
    </w:pPr>
    <w:rPr>
      <w:rFonts w:ascii="Arial" w:hAnsi="Arial" w:cs="Tahoma"/>
      <w:color w:val="000000"/>
      <w:spacing w:val="-7"/>
      <w:sz w:val="22"/>
      <w:lang w:eastAsia="ar-SA"/>
    </w:rPr>
  </w:style>
  <w:style w:type="paragraph" w:styleId="Tytu">
    <w:name w:val="Title"/>
    <w:basedOn w:val="Normal"/>
    <w:qFormat/>
    <w:pPr>
      <w:suppressAutoHyphens w:val="true"/>
      <w:ind w:right="957" w:hanging="0"/>
      <w:jc w:val="center"/>
    </w:pPr>
    <w:rPr>
      <w:rFonts w:ascii="Arial" w:hAnsi="Arial" w:cs="Arial"/>
      <w:b/>
      <w:bCs/>
      <w:color w:val="000000"/>
      <w:spacing w:val="-7"/>
      <w:sz w:val="32"/>
      <w:lang w:eastAsia="ar-SA"/>
    </w:rPr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Normal"/>
    <w:link w:val="StopkaZnak"/>
    <w:uiPriority w:val="99"/>
    <w:pPr>
      <w:tabs>
        <w:tab w:val="clear" w:pos="720"/>
        <w:tab w:val="center" w:pos="4536" w:leader="none"/>
        <w:tab w:val="right" w:pos="9072" w:leader="none"/>
      </w:tabs>
    </w:pPr>
    <w:rPr>
      <w:sz w:val="20"/>
      <w:szCs w:val="20"/>
    </w:rPr>
  </w:style>
  <w:style w:type="paragraph" w:styleId="Gwka">
    <w:name w:val="Header"/>
    <w:basedOn w:val="Normal"/>
    <w:link w:val="NagwekZnak"/>
    <w:uiPriority w:val="99"/>
    <w:rsid w:val="00b7060b"/>
    <w:pPr>
      <w:tabs>
        <w:tab w:val="clear" w:pos="720"/>
        <w:tab w:val="center" w:pos="4536" w:leader="none"/>
        <w:tab w:val="right" w:pos="9072" w:leader="none"/>
      </w:tabs>
    </w:pPr>
    <w:rPr>
      <w:sz w:val="20"/>
      <w:szCs w:val="20"/>
    </w:rPr>
  </w:style>
  <w:style w:type="paragraph" w:styleId="Default" w:customStyle="1">
    <w:name w:val="Default"/>
    <w:qFormat/>
    <w:rsid w:val="009b0c2b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pl-PL" w:eastAsia="pl-PL" w:bidi="ar-SA"/>
    </w:rPr>
  </w:style>
  <w:style w:type="paragraph" w:styleId="NormalWeb">
    <w:name w:val="Normal (Web)"/>
    <w:basedOn w:val="Normal"/>
    <w:uiPriority w:val="99"/>
    <w:qFormat/>
    <w:rsid w:val="002b5046"/>
    <w:pPr/>
    <w:rPr/>
  </w:style>
  <w:style w:type="paragraph" w:styleId="Normalny1" w:customStyle="1">
    <w:name w:val="Normalny1"/>
    <w:uiPriority w:val="7"/>
    <w:qFormat/>
    <w:rsid w:val="00880fa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Arial Unicode MS" w:cs="Arial Unicode MS"/>
      <w:color w:val="000000"/>
      <w:kern w:val="2"/>
      <w:sz w:val="20"/>
      <w:szCs w:val="20"/>
      <w:u w:val="none" w:color="000000"/>
      <w:lang w:val="pl-PL" w:eastAsia="zh-CN" w:bidi="hi-IN"/>
    </w:rPr>
  </w:style>
  <w:style w:type="paragraph" w:styleId="Wcicietrecitekstu">
    <w:name w:val="Body Text Indent"/>
    <w:basedOn w:val="Normal"/>
    <w:link w:val="TekstpodstawowywcityZnak"/>
    <w:rsid w:val="00796259"/>
    <w:pPr>
      <w:spacing w:before="0" w:after="120"/>
      <w:ind w:left="283" w:hanging="0"/>
    </w:pPr>
    <w:rPr>
      <w:sz w:val="20"/>
      <w:szCs w:val="20"/>
    </w:rPr>
  </w:style>
  <w:style w:type="paragraph" w:styleId="BodyTextIndent2">
    <w:name w:val="Body Text Indent 2"/>
    <w:basedOn w:val="Normal"/>
    <w:link w:val="Tekstpodstawowywcity2Znak"/>
    <w:qFormat/>
    <w:rsid w:val="00796259"/>
    <w:pPr>
      <w:spacing w:lineRule="auto" w:line="480" w:before="0" w:after="120"/>
      <w:ind w:left="283" w:hanging="0"/>
    </w:pPr>
    <w:rPr>
      <w:sz w:val="20"/>
      <w:szCs w:val="20"/>
    </w:rPr>
  </w:style>
  <w:style w:type="paragraph" w:styleId="NoSpacing">
    <w:name w:val="No Spacing"/>
    <w:uiPriority w:val="1"/>
    <w:qFormat/>
    <w:rsid w:val="00807636"/>
    <w:pPr>
      <w:widowControl/>
      <w:suppressAutoHyphens w:val="true"/>
      <w:bidi w:val="0"/>
      <w:spacing w:before="0" w:after="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pl-PL" w:eastAsia="zh-CN" w:bidi="ar-SA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ca460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Application>LibreOffice/7.0.3.1$Windows_X86_64 LibreOffice_project/d7547858d014d4cf69878db179d326fc3483e082</Application>
  <Pages>8</Pages>
  <Words>1824</Words>
  <Characters>12086</Characters>
  <CharactersWithSpaces>14274</CharactersWithSpaces>
  <Paragraphs>246</Paragraphs>
  <Company> 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2022-07-01T14:07:00Z</dcterms:created>
  <dc:creator>Kwiatkowska Małgorzata</dc:creator>
  <dc:description/>
  <dc:language>pl-PL</dc:language>
  <cp:lastModifiedBy/>
  <cp:lastPrinted>2022-08-11T13:48:09Z</cp:lastPrinted>
  <dcterms:modified xsi:type="dcterms:W3CDTF">2022-08-11T14:02:23Z</dcterms:modified>
  <cp:revision>87</cp:revision>
  <dc:subject/>
  <dc:title>                     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 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